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华文中宋" w:hAnsi="华文中宋" w:eastAsia="华文中宋" w:cs="华文中宋"/>
          <w:color w:val="auto"/>
          <w:sz w:val="36"/>
          <w:szCs w:val="36"/>
          <w:lang w:eastAsia="zh-CN"/>
        </w:rPr>
      </w:pPr>
      <w:r>
        <w:rPr>
          <w:rFonts w:hint="eastAsia" w:ascii="华文中宋" w:hAnsi="华文中宋" w:eastAsia="华文中宋" w:cs="华文中宋"/>
          <w:b w:val="0"/>
          <w:i w:val="0"/>
          <w:caps w:val="0"/>
          <w:color w:val="auto"/>
          <w:spacing w:val="0"/>
          <w:sz w:val="36"/>
          <w:szCs w:val="36"/>
          <w:shd w:val="clear" w:fill="FFFFFF"/>
          <w:lang w:eastAsia="zh-CN"/>
        </w:rPr>
        <w:t>《</w:t>
      </w:r>
      <w:r>
        <w:rPr>
          <w:rFonts w:hint="eastAsia" w:ascii="华文中宋" w:hAnsi="华文中宋" w:eastAsia="华文中宋" w:cs="华文中宋"/>
          <w:b w:val="0"/>
          <w:i w:val="0"/>
          <w:caps w:val="0"/>
          <w:color w:val="auto"/>
          <w:spacing w:val="0"/>
          <w:sz w:val="36"/>
          <w:szCs w:val="36"/>
          <w:shd w:val="clear" w:fill="FFFFFF"/>
        </w:rPr>
        <w:t>中共北京市委关于认真学习贯彻党的十九届六中全会精神 更加奋发有为推动新时代首都发展的意见</w:t>
      </w:r>
      <w:r>
        <w:rPr>
          <w:rFonts w:hint="eastAsia" w:ascii="华文中宋" w:hAnsi="华文中宋" w:eastAsia="华文中宋" w:cs="华文中宋"/>
          <w:b w:val="0"/>
          <w:i w:val="0"/>
          <w:caps w:val="0"/>
          <w:color w:val="auto"/>
          <w:spacing w:val="0"/>
          <w:sz w:val="36"/>
          <w:szCs w:val="36"/>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 （2021年12月21日中国共产党北京市第十二届委员会第十八次全体会议通过）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为贯彻落实党的十九届六中全会精</w:t>
      </w:r>
      <w:bookmarkStart w:id="0" w:name="_GoBack"/>
      <w:bookmarkEnd w:id="0"/>
      <w:r>
        <w:rPr>
          <w:rFonts w:hint="eastAsia" w:ascii="仿宋" w:hAnsi="仿宋" w:eastAsia="仿宋" w:cs="仿宋"/>
          <w:i w:val="0"/>
          <w:caps w:val="0"/>
          <w:color w:val="auto"/>
          <w:spacing w:val="0"/>
          <w:sz w:val="32"/>
          <w:szCs w:val="32"/>
          <w:shd w:val="clear" w:fill="FFFFFF"/>
        </w:rPr>
        <w:t>神，从党的百年奋斗历程中汲取智慧和力量，进一步履行好首都职责，更加奋发有为推动新时代首都发展，在建设社会主义现代化国家新征程上走在前列，现提出如下意见。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一、深入学习贯彻党的十九届六中全会精神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1.深刻认识党的十九届六中全会的重大意义。党的十九届六中全会是在我们党成立一百年之际，党领导人民实现第一个百年奋斗目标、向着实现第二个百年奋斗目标迈进的重大历史关头召开的。全会通过的《中共中央关于党的百年奋斗重大成就和历史经验的决议》(以下简称《决议》)，回顾党走过的百年奋斗历程，总结党的百年奋斗重大成就和历史经验，对实现第二个百年奋斗目标提出明确要求，是一篇马克思主义的纲领性文献，是新时代中国共产党人牢记初心使命、坚持和发展中国特色社会主义的政治宣言，是以史为鉴、开创未来、实现中华民族伟大复兴的行动指南。习近平总书记在全会上发表的重要讲话，系统总结过去一年党和国家的工作，围绕学习党史深刻阐述坚定历史自信、坚持党的政治建设、坚定担当责任、坚持自我革命等重大问题，号召全党同志从党的奋斗历程中汲取智慧和力量，对贯彻落实全会精神提出明确要求。全会取得的重大成果、作出的重大部署，对统一全党思想和行动、在新时代更好开创党和国家事业新局面，具有重大现实意义和深远历史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2.持续抓好党的十九届六中全会精神的学习宣传贯彻。深入学习宣传贯彻党的十九届六中全会精神，是当前和今后一个时期的重大政治任务。要在已有学习基础上，继续精心安排部署，周密组织实施，进一步把全市广大党员干部群众的思想统一到党的十九届六中全会精神上来。要深入领会总结党的百年奋斗重大成就和历史经验的重大意义，深入领会习近平总书记在全会上的重要讲话精神，深入领会党的百年奋斗的初心使命和重大成就，深入领会中国特色社会主义进入新时代的历史性成就和历史性变革，深入领会党的百年奋斗的历史意义和历史经验，深入领会以史为鉴、开创未来的重要要求。全市各级党委(党组)要坚持把学习党的十九届六中全会精神作为理论学习中心组学习重点内容，主要负责同志带头学，班子成员深入学习交流。集中对全市处级以上党员领导干部进行全员轮训，分期分批对党员干部进行系统培训。深入开展集中宣讲，抓好新闻宣传，深化理论研究阐释，让党的十九届六中全会精神家喻户晓、深入人心。要以党的十九届六中全会精神为重点深化拓展党史学习教育，引导全市广大党员干部群众进一步做到学史明理、学史增信、学史崇德、学史力行，达到学党史、悟思想、办实事、开新局的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3.时刻牢记首都工作的职责使命。北京作为首都，与党和国家使命历来紧密相连，在实现中华民族伟大复兴的历史进程中担负着重要职责使命。全市各级党组织和广大党员干部要切实增强“四个意识”、坚定“四个自信”、做到“两个维护”，不忘初心、牢记使命，胸怀“两个大局”，心系“国之大者”，弘扬伟大建党精神，坚定不移听党话、跟党走，尽心尽力履行好首都职责。要坚持大团结大联合，团结一切可以团结的力量，调动一切可以调动的积极因素，汇聚起实现中华民族伟大复兴的磅礴伟力，努力把北京这座伟大城市建设好、管理好、发展好，建设伟大社会主义祖国的首都、迈向中华民族伟大复兴的大国首都、国际一流的和谐宜居之都，在实现中华民族伟大复兴的历史进程中跑好属于我们这代人的这一棒，奋力谱写中华民族伟大复兴的北京篇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二、坚持党的领导，深刻认识“两个确立”的决定性意义、坚决做到“两个维护”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党的十九届六中全会《决议》强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北京作为首都，必须带头坚持和捍卫“两个确立”，坚定做到“两个维护”，始终在政治立场、政治方向、政治原则、政治道路上同以习近平同志为核心的党中央保持高度一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4.健全“两个维护”的制度机制。严格落实市委关于维护党中央集中统一领导的规定，一切听从以习近平同志为核心的党中央指挥，切实做到党中央提倡的坚决响应、党中央决定的坚决执行、党中央禁止的坚决不做，决不允许自行其是、各自为政，决不允许有令不行、有禁不止，决不允许搞上有政策、下有对策，确保党中央政令在北京畅通。坚持把“两个维护”作为检验党员干部理想信念、政治立场、党性修养和能力作风的试金石</w:t>
      </w:r>
      <w:r>
        <w:rPr>
          <w:rFonts w:hint="eastAsia" w:ascii="仿宋" w:hAnsi="仿宋" w:eastAsia="仿宋" w:cs="仿宋"/>
          <w:i w:val="0"/>
          <w:caps w:val="0"/>
          <w:color w:val="auto"/>
          <w:spacing w:val="0"/>
          <w:sz w:val="32"/>
          <w:szCs w:val="32"/>
          <w:shd w:val="clear" w:fill="FFFFFF"/>
          <w:lang w:eastAsia="zh-CN"/>
        </w:rPr>
        <w:t>12</w:t>
      </w:r>
      <w:r>
        <w:rPr>
          <w:rFonts w:hint="eastAsia" w:ascii="仿宋" w:hAnsi="仿宋" w:eastAsia="仿宋" w:cs="仿宋"/>
          <w:i w:val="0"/>
          <w:caps w:val="0"/>
          <w:color w:val="auto"/>
          <w:spacing w:val="0"/>
          <w:sz w:val="32"/>
          <w:szCs w:val="32"/>
          <w:shd w:val="clear" w:fill="FFFFFF"/>
        </w:rPr>
        <w:t>，健全相关落实督查机制，加强政治监督，使“两个维护”真正内化于心、外化于行，落实到各项工作中去。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5.坚持和完善习近平总书记对北京一系列重要讲话精神和党中央决策部署贯彻落实情况督办机制。对习近平总书记对北京一系列重要讲话精神分解细化、立项督办，明确具体任务和责任单位，完善工作推进、督查检查、结果反馈全流程机制。将习近平总书记对北京一系列重要讲话精神和党中央决策部署贯彻落实情况，作为纪律监督、监察监督、派驻监督、巡视巡察监督重要内容，纳入全面从严治党(党建)工作考核、领导班子和领导干部考核，严格跟踪问效。持续巩固规自领域问题整改成效，开展“回头看”，坚决防止反弹回潮。深入落实加强高校党的政治建设的若干措施，以钉钉子精神打好高校党的政治建设攻坚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6.严格执行请示报告制度。认真落实《中国共产党重大事项请示报告条例》，凡涉及全局的重大事项或作出重大决定，以及遇重大突发事件、重大问题，都要及时向党中央请示报告。市人大常委会、市政府、市政协、市高级法院、市检察院党组，以及各区、各部门、各单位党委(党组)的重要事项、重大问题、重大资金使用都应及时向市委请示报告。严格执行领导干部外出报告制度。市级领导干部要按规定及时请示报告涉外工作交往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7.加强党对全市各方面工作领导。发挥市委总揽全局、协调各方作用，健全市委对重大工作领导体制，不断提高把方向、管大局、作决策、保落实能力。完善市委议事协调机构组织架构，规范各议事协调机构管理与运行体制，健全上下联动、左右协调、调度迅捷、运转高效的指挥体系。认真贯彻民主集中制，提高科学决策、民主决策、依法决策水平。完善党领导人大、政府、政协、监察机关、审判机关、检察机关、武装力量、人民团体、企事业单位、基层群众性自治组织、社会组织等制度。坚持一级抓一级，督促区委书记履行好把方向、谋大事、抓党建、保平安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8.强化大抓基层导向。大兴调查研究之风，坚持和完善市委书记、市长每周“双调研”，市四套班子每季度“大调研”机制，推动“四不两直”调研常态化。完善重点工作现场推进会、区委书记和市直部门党组(党委)书记月度工作点评会等制度，完善工作专班、行动计划等机制，狠抓各项工作落实。坚持和完善市领导联系“五子”重点项目、重点企业、重点商圈和联系高校、企业、社区(村)等工作制度。建好乡村振兴基层联系点、国企党建联系点等市领导基层联系点。全市各级领导干部都要脚步为亲，当好“施工队长”，深入到基层一线解决实际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三、坚持理论武装，</w:t>
      </w:r>
      <w:r>
        <w:rPr>
          <w:rStyle w:val="6"/>
          <w:rFonts w:hint="eastAsia" w:ascii="仿宋" w:hAnsi="仿宋" w:eastAsia="仿宋" w:cs="仿宋"/>
          <w:i w:val="0"/>
          <w:caps w:val="0"/>
          <w:color w:val="auto"/>
          <w:spacing w:val="0"/>
          <w:sz w:val="32"/>
          <w:szCs w:val="32"/>
          <w:shd w:val="clear" w:fill="FFFFFF"/>
          <w:lang w:eastAsia="zh-CN"/>
        </w:rPr>
        <w:t>12</w:t>
      </w:r>
      <w:r>
        <w:rPr>
          <w:rStyle w:val="6"/>
          <w:rFonts w:hint="eastAsia" w:ascii="仿宋" w:hAnsi="仿宋" w:eastAsia="仿宋" w:cs="仿宋"/>
          <w:i w:val="0"/>
          <w:caps w:val="0"/>
          <w:color w:val="auto"/>
          <w:spacing w:val="0"/>
          <w:sz w:val="32"/>
          <w:szCs w:val="32"/>
          <w:shd w:val="clear" w:fill="FFFFFF"/>
        </w:rPr>
        <w:t>更加自觉地在习近平新时代中国特色社会主义思想指引下前进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党的十九届六中全会《决议》指出，习近平新时代中国特色社会主义思想是当代中国马克思主义、二十一世纪马克思主义，是中华文化和中国精神的时代精华，实现了马克思主义中国化新的飞跃。我们要持续加强理论武装，更加自觉地做党的创新理论的坚定信仰者和忠诚实践者，全力推动习近平新时代中国特色社会主义思想在京华大地落地生根、开花结果，进一步形成生动实践，不断满足人民群众对美好生活需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9.深入学习贯彻习近平新时代中国特色社会主义思想。认真学习《习近平谈治国理政》一至三卷等教材，及时跟进学习习近平总书记最新重要讲话精神，深化对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的认识和理解，真正学懂弄通做实，以理论上清醒确保政治上坚定。深入学习习近平总书记对北京一系列重要讲话精神，用好《习近平关于北京工作论述摘编》等教材，引导全市广大党员干部细学深思，从中找到做好首都工作、破解矛盾问题的金钥匙，以实际行动回答“建设一个什么样的首都，怎样建设首都”这一重大时代课题。认真实施习近平新时代中国特色社会主义思想教育培训计划，坚持把学习贯彻习近平新时代中国特色社会主义思想作为党员、干部和公务员学习教育培训的中心内容。完善以各级党委(党组)理论学习中心组为主体，覆盖党的基层组织和各类社会组织的全方位学习体系。坚持办好“构建新发展格局”等系列讲座，增强学习能力。办好学校思政课，推动习近平新时代中国特色社会主义思想进教材、进课堂、进头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10.加强党的创新理论的宣传阐释。全力办好北京市习近平新时代中国特色社会主义思想研究中心，加强重点马克思主义学院、首都高端智库、党报党刊理论阵地建设，打造党的创新理论研究阐释高地，推出更多有说服力、穿透力的研究成果。巩固理论宣传主阵地，推动《北京日报·理论周刊》、《前线》、北京广播电视台、宣讲家网等围绕宣传党的创新理论提档升级，形成一批与首都地位相匹配的理论传播品牌。加强“学习强国”北京学习平台及区级平台建设。充分发挥市委讲师团、市社科联和各类宣讲队伍作用，深入开展对象化、分众化、互动化理论宣讲，推动党的创新理论成果走进基层群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四、坚持首善标准，推动新时代首都发展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党的十九届六中全会《决议》强调，党在百年奋斗中始终坚持从我国国情出发，探索并形成符合中国实际的正确道路。对北京而言，最大市情、最大实际就在于是首都。上个世纪50年代，开展了大规模的首都建设；90年代，提出了发展首都经济。进入新时代，市委深入贯彻习近平总书记对北京一系列重要讲话精神，鲜明提出了首都发展。首都发展起始于党的十八大以来，全部要义就是加强“四个中心”功能建设、提高“四个服务”水平，更好服务党和国家工作大局，更好满足人民群众对美好生活需要。着眼点就是要牢牢守住首都城市战略定位，更好履行首都职责和使命。新征程上，我们要始终坚持以首</w:t>
      </w:r>
      <w:r>
        <w:rPr>
          <w:rFonts w:hint="eastAsia" w:ascii="仿宋" w:hAnsi="仿宋" w:eastAsia="仿宋" w:cs="仿宋"/>
          <w:i w:val="0"/>
          <w:caps w:val="0"/>
          <w:color w:val="auto"/>
          <w:spacing w:val="0"/>
          <w:sz w:val="32"/>
          <w:szCs w:val="32"/>
          <w:shd w:val="clear" w:fill="FFFFFF"/>
          <w:lang w:eastAsia="zh-CN"/>
        </w:rPr>
        <w:t>12</w:t>
      </w:r>
      <w:r>
        <w:rPr>
          <w:rFonts w:hint="eastAsia" w:ascii="仿宋" w:hAnsi="仿宋" w:eastAsia="仿宋" w:cs="仿宋"/>
          <w:i w:val="0"/>
          <w:caps w:val="0"/>
          <w:color w:val="auto"/>
          <w:spacing w:val="0"/>
          <w:sz w:val="32"/>
          <w:szCs w:val="32"/>
          <w:shd w:val="clear" w:fill="FFFFFF"/>
        </w:rPr>
        <w:t>都发展为统领，正确处理“都”与“城”的关系，全市各方面工作都要服从服务于首都发展的需要。要立足新发展阶段，完整、准确、全面贯彻新发展理念，积极融入新发展格局，推动高质量发展。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11.大力加强“四个中心”功能建设、提高“四个服务”水平。发挥好相关领导小组和首规委办公室作用，健全“四个中心”功能建设服务保障机制。全力做好政治中心服务保障。严格落实首都功能核心区控制性详细规划，稳步推进核心区功能重组，继续降低核心区人口、建筑、商业、旅游“四个密度”，营造安全、高效、有序的政务环境。扎实推进全国文化中心建设。紧紧围绕“一核一城三带两区”总体框架，全力做好首都文化这篇大文章。大力培育和践行社会主义核心价值观。扎实推进全国文明城区创建。健全首都红色文化保护传承利用体系。以中轴线申遗保护为抓手推进老城整体保护。统筹推进大运河、长城、西山永定河三条文化带建设。积极推进公共文化服务体系示范区和文化创意产业引领区建设。繁荣首都文艺创作。加强国际交往中心功能建设。前瞻性谋划并加强设施和能力建设，打造“一核、两轴、多板块”国际交往空间格局。高标准推进雁栖湖国际会都、国家会议中心二期、第四使馆区、新国展二三期、大兴国际机场会展中心等规划建设。推动更多跨国公司总部、国际专业机构和国际组织落户。积极承办和培育具有全球影响力的国际会议、国际会展、国际文化旅游活动。加快建设国际科技创新中心。办好三个国家实验室，高水平建设怀柔综合性国家科学中心，打造国家战略科技力量。深入实施“四个占先”“四个突破”行动，集中力量突破一批“卡脖子”技术。加强知识产权保护。推动中关村国家自主创新示范区开展高水平科技自立自强先行先试改革，做强创新主体、集聚创新要素、优化创新机制，加快打造世界领先科技园区和创新高地。推动“三城一区”融合发展。深入落实促进科技成果转化机制。完善“揭榜挂帅”制度。认真履行“四个服务”职责。突出政治中心，突出人民群众，不断完善相关制度机制，更好为中央党政军领导机关工作服务，为国家国际交往服务，为科技和教育发展服务，为改善人民群众生活服务。持续完善重大国事活动服务保障常态化工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12.“五子”联动融入新发展格局。实施高精尖产业发展规划，着力发展集成电路、医药健康、智能装备等先进制造业。鼓励先进制造业与现代服务业融合发展。推动生产性服务业向专业化和价值链高端延伸，培育金融、科技、信息、商务服务等竞争新优势。推动生活性服务业向高品质和多样化升级。提升都市型现代农业发展水平，大力发展现代种业，打造农业“中关村”。坚持清单化管理、项目化推进，持续推动“两区”政策落地落实。积极对接国际高水平自由贸易协定规则，着力打造数字贸易示范区和国家服务贸易创新发展示范区。推动关键环节、重点领域深化改革，加快“三片区七组团”和若干重点功能区建设发展。支持北京证券交易所做大做强，打造服务创新型中小企业主阵地。坚持数字赋能产业、赋能城市、赋能生活，建设全球数字经济标杆城市。加紧布局5G、人工智能、区块链、工业互联网、车联网等新基建，实施应用场景“十百千”工程，打造“南箭北星”产业格局。高标准建设大数据交易所。建设更多智能制造标杆工厂。推动智慧城市建设，在城市副中心打造智慧城市示范标杆。建设数字政府、数字社区。以供给侧结构性改革创造新需求。实施国际消费中心城市建设十大专项行动，持续推进传统商圈改造。发挥环球主题公园辐射作用，带动城市副中心文旅产业发展。打造“双枢纽”国际消费桥头堡。扩大文旅、体育、会展、教育、康养等优质服务供给。办好北京消费季系列活动。全面建成生活服务业“一刻钟生活圈”。优化投资结构，稳定轨道交通、市郊铁路等基础设施投资，加大对民生保障、生态文明、重点区域、高精尖产业等投资力度，扩大有效投资。深入落实城市更新实施意见和五年行动计划，抓好老旧小区、老旧楼宇、老旧厂房改造。支持城南地区崛起，引导重大项目和优质资源要素优先在城南精准布局。推动京西地区产业转型升级。抓好生态涵养区生态保护和绿色发展，健全区域结对协作和生态保护补偿机制。坚持“大城市带动大京郊，大京郊服务大城市”的城乡融合发展路子，加强农村基础设施建设，大力发展乡村产业，建设美丽乡村，全面推进乡村振兴。以疏解非首都功能为“牛鼻子”推动京津冀协同发展。坚定不移疏解非首都功能，深入开展疏解整治促提升专项行动。加强疏解腾退空间再利用，打造活力空间。坚定走好减量发展、提质增效新路子。将支持雄安新区建设作为北京分内之事，助力雄安新区提升综合承接能力。坚持一年一个节点，高水平建设城市副中心，着力打造国家绿色发展示范区、通州区与北三县一体化高质量发展示范区。大力提升交通、生态、产业等重点领域协同发展水平。强化北京“一核”辐射带动作用，构建现代化首都都市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13.全力以赴筹办北京2022年冬奥会冬残奥会。认真贯彻落实习近平总书记关于冬奥筹办重要指示精神，贯彻“绿色、共享、开放、廉洁”的办奥理念，精心做好各项筹办工作，统筹抓好冬奥疫情防控和相关服务保障工作，确保实现如期办赛目标，努力办成一届简约、安全、精彩的奥运盛会。做好可持续和遗产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14.推动绿色低碳发展。完善碳中和行动工作机制和政策体系，对碳排放总量和强度实施“双控”，积极开发新能源和可再生能源。深化“一微克”行动，推进PM2.5和臭氧污染协同治理。补齐城乡污水处理设施短板。推进永定河、北运河等流域综合治理与生态修复，保护好密云水库。加快温榆河公园建设进度。全面落实河长制、田长制、林长制。统筹山水林田湖草沙系统治理，持续扩大绿色生态空间，加强生物多样性保护，让绿水青山蓝天成为首都靓丽底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五、坚持人民至上，不断增强人民群众的获得感幸福感安全感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党的十九届六中全会《决议》指出，党的根基在人民、血脉在人民、力量在人民，人民是党执政兴国的最大底气。我们要始终坚持以人民为中心的发展思想，聚焦“七有”要求和“五性”需求，加强普惠性、基础性、兜底性民生建设，推进基本公共服务均等化，用心用情用力解决好群众急难愁盼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15.加强社会主义民主政治建设。发展全过程人民民主。坚持和完善人民代表大会制度，支持和保证人大及其常委会依法行使职权，扎实推进高质量立法，健全人大对“一府一委两院”监督制度，充分发挥人大代表作用。坚持和完善中国共产党领导的多党合作和政治协商制度，健全完善支持民主党派和无党派人士履行职能、发挥作用机制，展现新型政党制度优势。巩固和发展最广泛的爱国统一战线，开展好民族工作和宗教工作，做好港澳、对台和侨务工作。完善党组织领导下的基层群众自治制度，拓宽人民群众反映意见和建议的渠道。建设法治中国首善之区。推进依法行政。深化司法体制改革。深入开展法治宣传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16.持续提升公共服务水平。坚持以立德树人为根本，持续深化教育领域综合改革，落实义务教育“双减”政策，促进学前教育普及普惠、基础教育优质均衡、职业教育实用高效，打造惠及全民的现代终身教育体系。积极应对人口老龄化，完善“三边四级”养老服务体系，扩大多层次养老服务供给，建设老年友好型城市。深入推进健康北京建设，深化医药卫生体制改革，强化基层医疗卫生服务能力，促进优质医疗资源均衡布局，努力让群众在家门口看得上病、看得好病。完善生育配套支持政策。坚持“房住不炒”定位，完善住房供应和保障体系，健全购租并举的住房制度，进一步改善城乡居民居住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17.扩大中等收入群体、稳步推动共同富裕。稳步提高劳动报酬在初次分配中比重，健全工资合理增长机制，多渠道增加城乡居民经营性、财产性收入，努力实现居民人均可支配收入持续稳定增长。用好收入分配政策，完善收入分配格局，整顿收入分配秩序，保护合法收入，取缔非法收入，规范不合理收入。多渠道促进农民增收，持续提高中低收入群体收入。实施更加积极的就业政策，突出抓好高校毕业生、城镇困难人员等重点人群就业，鼓励多渠道灵活就业。健全多层次社会保障体系，完善社会救助体系，支持发展慈善事业。扎实做好东西部协作、对口支援和区域合作协作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18.持续深化接诉即办改革、以市民诉求驱动城市治理水平提升。深入实施接诉即办工作条例，牢牢站稳人民立场，完善党委领导、政府负责、民主协商、社会协同、公众参与、法治保障、科技支撑的接诉即办工作体系。巩固拓展吹哨报到、接诉即办改革成果，完善基层治理的应急机制、服务群众的响应机制和打通抓落实“最后一公里”的工作机制。坚持民有所呼、我有所应，有一办一、举一反三，下力气解决群众身边的操心事烦心事揪心事。充分发挥吹哨报到作用，条块结合、部门协同解决复杂疑难问题。强化主动治理、未诉先办，完善“每月一题”工作机制，持续破解高频共性难题。深化开展并用好接诉即办年度体检评估。用好12345民生大数据。做好“七有”“五性”监测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六、坚持开拓创新，全面深化改革开放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党的十九届六中全会《决议》指出，越是伟大的事业，越充满艰难险阻，越需要艰苦奋斗，越需要开拓创新。新征程上，我们要继续用好改革开放这个“关键一招”，勇于推进改革，创造更多改革的“北京样本”，深入扩大对外开放，为新时代首都发展注入不竭动力和活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19.全面深化改革。全力开展好国家营商环境创新试点，构建标准统一、智慧便利的政务服务体系，健全企业“服务包”等制度，打造国际一流营商环境高地。分层分类推进市属国企混合所有制改革，推动国有经济布局优化、结构调整和企业重组。深化财税制度改革，深入推进价格和投融资体制改革。健全城乡建设用地增减挂钩机制，创新城市更新政策机制，完善韧性城市规划标准和政策体系。深化街道乡镇管理体制改革，构建简约高效的基层管理体制。统筹推进文化、生态、民生、法治等领域改革，推出一批小切口、有实效的改革新举措。持续探索构建超大城市有效治理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20.推动更高水平开放发展。进一步擦亮中国国际服务贸易交易会、中关村论坛、金融街论坛“三平台”金字招牌，持续扩大国际影响力。试行跨境服务贸易负面清单管理模式，提升利用外资质量和投资贸易便利化水平。打造具有国际竞争力的航空“双枢纽”，提升临空经济区发展能级，推动综合保税区建设和特色发展。支持本土企业开拓国际市场，完善企业海外权益保护机制。加强与亚洲基础设施投资银行、丝路基金等国家开放平台对接。积极参与和服务“一带一路”，打造“一带一路”高标准建设的试验示范。深化京港、京澳全方位合作机制，促进京台交流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七、坚持斗争精神，更好统筹发展和安全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党的十九届六中全会《决议》提醒我们，前进道路上仍然存在可以预料和难以预料的各种风险挑战。北京一直处在防范重大风险前沿阵地，我们必须始终牢记“首都稳、全国稳”，深入贯彻总体国家安全观，发扬斗争精神，增强斗争本领，下好先手棋、打好主动仗，全力维护首都安全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21.完善维护首都安全稳定工作机制。健全市委国安委和平安北京建设领导小组体制机制，压实各级党委(党组)国家安全主体责任，完善各方参与、分工合作、齐抓共管、高效运转的国家安全工作格局。健全国家安全审查和监管制度，充分发挥“四位一体”风险防控格局作用，及时有效识别预警化解各类风险，牢牢掌握工作主动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22.坚持把维护政治安全摆在首位。完善政治安全协调机制。加强反恐防暴体系建设，健全常态化打击整治机制，守住不发生暴恐活动底线。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23.切实维护首都意识形态安全。严格落实《党委(党组)意识形态工作责任制实施办法》。创新工作方法，做好热点问题舆论引导，深入开展“扫黄打非”。坚决管好各类意识形态阵地。健全网络综合治理体系，严防网上意识形态渗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24.加强经济金融风险防范化解。发挥地方金融监管协调和风险处置机制作用，严格防范和有序处置金融机构、互联网金融、企业债务、预付费、非法集资等领域风险。加强对平台经济经营行为、数据安全等监管，促进其规范健康发展，严防局部风险演变为系统性风险。严格规范政府举债融资行为。做好国际经贸风险监测应对，提升开放监管和风险防范能力。维护住房租赁市场秩序，促进房地产市场健康稳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25.深化平安北京建设。坚持和发展新时代“枫桥经验”，常态化排查化解矛盾纠纷，及时就地解决信访问题。完善立体化、信息化、智能化社会治安防控体系，健全扫黑除恶长效机制，持续开展治安突出问题、重点地区专项整治。完善专群结合、群防群治工作机制。严格落实安全生产责任制，压实党政领导责任、部门监管责任和企业主体责任，织密筑牢安全生产责任体系。健全公共安全隐患排查和安全预防控制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26.完善常态化疫情防控体制机制。严格落实“外防输入、内防反弹”各项措施，压紧压实“四方责任”，坚持常态化科学精准防控。完善突发疫情应急处置预案，深化多点触发监测预警体系建设。加强流调溯源力量，提升核酸检测能力，建设大型集中医学观察隔离场所。积极推进疫苗免疫加强接种，支持疫苗和相关药物研发生产。持续加强首都公共卫生应急管理体系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27.推进韧性城市建设。完善城市防灾空间格局，统筹应急避难场所与各类公共设施建设。开展城市管道包括燃气管道更新改造工作。完善风险防控和隐患排查治理体系，加强综合防灾、减灾、抗灾、救灾能力和应急体系建设。强化极端天气风险防范应对。统筹安排好水电气热运保障供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w:t>
      </w:r>
      <w:r>
        <w:rPr>
          <w:rStyle w:val="6"/>
          <w:rFonts w:hint="eastAsia" w:ascii="仿宋" w:hAnsi="仿宋" w:eastAsia="仿宋" w:cs="仿宋"/>
          <w:i w:val="0"/>
          <w:caps w:val="0"/>
          <w:color w:val="auto"/>
          <w:spacing w:val="0"/>
          <w:sz w:val="32"/>
          <w:szCs w:val="32"/>
          <w:shd w:val="clear" w:fill="FFFFFF"/>
        </w:rPr>
        <w:t>八、坚持自我革命，深入推进全面从严治党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党的十九届六中全会《决议》强调，勇于自我革命是中国共产党区别于其他政党的显著标志，自我革命精神是党永葆青春活力的强大支撑。我们要保持自我革命定力，增强全面从严治党永远在路上的政治自觉，充分发挥全面从严治党政治引领和政治保障作用，为推动首都发展提供坚强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28.压紧压实全面从严治党主体责任。严格落实《党委(党组)落实全面从严治党主体责任规定》，将党的建设与经济社会发展同谋划、同部署、同推进、同考核。建立完善党委(党组)履行主体责任、党委(党组)书记履行第一责任人职责、班子成员履行抓分管领域党建责任的工作清单。完善党委(党组)抓党建工作机制，每半年对全面从严治党工作至少进行一次专题研究，每年向上一级党组织报告上一年度抓党建工作情况。深入开展全面从严治党(党建)工作考核、党委(党组)书记抓基层党建述职评议考核，推动检查考核与政治生态分析研判深度融合。加强对“一把手”和领导班子监督，坚决管住“头雁”和“关键少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29.坚持把党的政治建设摆在首位。时刻牢记“看北京首先要从政治上看”要求，旗帜鲜明讲政治，一切工作从政治上考量，在大局下行事，着力增强政治判断力、政治领悟力、政治执行力。严明党的政治纪律和政治规矩，严防“七个有之”，坚决做到“三个一”“四个决不允许”。坚决肃清孙政才、吕锡文、鲁炜、李士祥、陈刚、李伟、傅政华等流毒影响。深入抓好中央巡视反馈问题整改，建立长效机制。严格执行《关于新形势下党内政治生活的若干准则》，高质量开好民主生活会，增强党内政治生活的政治性、时代性、原则性、战斗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30.打造忠诚干净担当的干部队伍。深入贯彻新时代党的组织路线，坚持好干部标准，健全完善选贤任能制度，选拔德才兼备、忠诚干净担当的高素质专业化干部，不让老实人吃亏、不让干事的人心寒、不让一线的干部失落、不让带“病”的人提拔。持续选拔培养优秀年轻干部，确保党和人民事业后继有人。实施领导干部治理能力提升三年行动计划，提高干部抓改革、促发展、保稳定水平和专业化能力。坚持严管厚爱相结合，健全干部担当作为的激励和保护机制，完善从严管理监督干部制度机制，推动能者上、优者奖、庸者下、劣者汰。优化公务员队伍来源和结构。强化党管人才工作格局，把建设战略人才力量作为重中之重来抓，完善人才评价机制，加强人才自主培养，积极引进海外人才，推进高品质人才社区建设，着力提升人才服务便利化、国际化水平，加快建设高水平人才高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31.扎实推进基层党组织建设。突出提升基层党组织政治功能和组织力，打造具有首都特点的党建引领基层治理新格局。强化分类指导，统筹推进机关、国企、学校、医院等各领域党建工作。深入开展软弱涣散村党组织整顿，促进村级组织分类提升。深入推进新业态、新就业群体党建工作，健全互联网平台企业、快递行业党组织体系，完善楼宇、园区党建机制，探索党建引领行业治理有效途径。加强基层党组织带头人队伍建设，做实街道(乡镇)、社区(村)党建工作协调委员会。完善党支部标准化规范化建设制度。探索流动党员日常管理服务的有效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32.持之以恒加强作风建设。锲而不舍落实中央八项规定精神，紧盯“四风”问题不放，巩固拓展作风建设成果。坚决克服形形色色的形式主义、官僚主义，持续为基层松绑减负。坚决防止享乐主义、奢靡之风反弹回潮，对群众反映强烈的歪风陋习露头就打、反复敲打。抓好日常监督，畅通社会监督渠道，贯通群众和媒体监督。把“当下改”与“长久立”相结合，深入开展党的优良传统和作风教育，完善作风建设长效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33.一体推进不敢腐不能腐不想腐。要把严的主基调长期坚持下去，持之以恒正风肃纪反腐，保持对腐败的压倒性力量常在。将正风肃纪反腐的着力点放在促进干部廉洁用权、为民用权上，保障党中央推动高质量发展、促进共同富裕等重大决策措施落地见效。深化政治巡视，做好巡视“后半篇文章”。坚持惩前毖后、治病救人方针，用好监督执纪“四种形态”。坚持常态化开展警示教育，深化以案促改、以案促治。巩固全市政法队伍教育整顿成果，推进全面从严管党治警常态化。把正风肃纪反腐与深化改革、完善制度、促进治理贯通起来，不断取得更多制度性成果和更大治理成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34.筹备市第十三次党代会。认真贯彻落实党中央部署和要求，落实市委主体责任，精心组织、周密安排，高质量做好各项筹备工作。特别要严肃换届纪律，落实中央“十严禁”和市委“四个不准”纪律要求，营造风清气正的换届环境。教育引导党员干部正确对待个人进退留转，确保思想不散、秩序不乱、工作不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全市各级党组织和广大党员干部群众要更加紧密地团结在以习近平同志为核心的党中央周围，全面贯彻习近平新时代中国特色社会主义思想，勿忘昨天的苦难辉煌，无愧今天的使命担当，不负明天的伟大梦想，以史为鉴、开创未来，埋头苦干、勇毅前行，为实现第二个百年奋斗目标和中华民族伟大复兴而不懈奋斗，以优异成绩迎接党的二十大胜利召开！</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A351C"/>
    <w:rsid w:val="2FEECDE8"/>
    <w:rsid w:val="5B7EDFDE"/>
    <w:rsid w:val="66FE720F"/>
    <w:rsid w:val="76EABAC4"/>
    <w:rsid w:val="7B6D5BB7"/>
    <w:rsid w:val="7E67A95B"/>
    <w:rsid w:val="7F29741C"/>
    <w:rsid w:val="95FD29B2"/>
    <w:rsid w:val="B4F6B621"/>
    <w:rsid w:val="BEF70866"/>
    <w:rsid w:val="BFD7429D"/>
    <w:rsid w:val="DFF7EF29"/>
    <w:rsid w:val="F77F274C"/>
    <w:rsid w:val="F7BA351C"/>
    <w:rsid w:val="FD6FA5D7"/>
    <w:rsid w:val="FDF9A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2021-12-31T03:39:00Z</dcterms:created>
  <dc:creator>skl</dc:creator>
  <cp:lastModifiedBy>skl</cp:lastModifiedBy>
  <dcterms:modified xsi:type="dcterms:W3CDTF">2022-01-04T17:07:24Z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