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ascii="华文楷体" w:hAnsi="华文楷体" w:eastAsia="华文楷体" w:cs="Arial"/>
          <w:bCs w:val="0"/>
          <w:color w:val="363636"/>
          <w:kern w:val="0"/>
          <w:sz w:val="32"/>
          <w:szCs w:val="32"/>
        </w:rPr>
      </w:pPr>
      <w:r>
        <w:rPr>
          <w:rStyle w:val="5"/>
          <w:rFonts w:hint="eastAsia" w:ascii="华文楷体" w:hAnsi="华文楷体" w:eastAsia="华文楷体" w:cs="Arial"/>
          <w:bCs w:val="0"/>
          <w:color w:val="363636"/>
          <w:kern w:val="0"/>
          <w:sz w:val="32"/>
          <w:szCs w:val="32"/>
        </w:rPr>
        <w:t>北京建筑大学建筑与城市规划学院</w:t>
      </w:r>
    </w:p>
    <w:p>
      <w:pPr>
        <w:jc w:val="center"/>
        <w:rPr>
          <w:rStyle w:val="5"/>
          <w:rFonts w:hint="eastAsia" w:ascii="华文楷体" w:hAnsi="华文楷体" w:eastAsia="华文楷体" w:cs="Arial"/>
          <w:bCs w:val="0"/>
          <w:color w:val="363636"/>
          <w:kern w:val="0"/>
          <w:sz w:val="32"/>
          <w:szCs w:val="32"/>
        </w:rPr>
      </w:pPr>
      <w:r>
        <w:rPr>
          <w:rStyle w:val="5"/>
          <w:rFonts w:hint="eastAsia" w:ascii="华文楷体" w:hAnsi="华文楷体" w:eastAsia="华文楷体" w:cs="Arial"/>
          <w:bCs w:val="0"/>
          <w:color w:val="363636"/>
          <w:kern w:val="0"/>
          <w:sz w:val="32"/>
          <w:szCs w:val="32"/>
        </w:rPr>
        <w:t>2019年博士研究生复试工作安排</w:t>
      </w:r>
    </w:p>
    <w:p>
      <w:pPr>
        <w:pStyle w:val="2"/>
        <w:spacing w:before="156" w:beforeAutospacing="0" w:after="0" w:afterAutospacing="0" w:line="560" w:lineRule="atLeast"/>
        <w:ind w:firstLine="420"/>
        <w:rPr>
          <w:rStyle w:val="5"/>
          <w:rFonts w:hint="eastAsia" w:ascii="华文楷体" w:hAnsi="华文楷体" w:eastAsia="华文楷体" w:cs="Arial"/>
          <w:b/>
          <w:bCs/>
          <w:color w:val="363636"/>
          <w:sz w:val="28"/>
          <w:szCs w:val="28"/>
        </w:rPr>
      </w:pPr>
      <w:r>
        <w:rPr>
          <w:rStyle w:val="5"/>
          <w:rFonts w:hint="eastAsia" w:ascii="华文楷体" w:hAnsi="华文楷体" w:eastAsia="华文楷体" w:cs="Arial"/>
          <w:b/>
          <w:bCs/>
          <w:color w:val="363636"/>
          <w:sz w:val="28"/>
          <w:szCs w:val="28"/>
        </w:rPr>
        <w:t>1</w:t>
      </w:r>
      <w:r>
        <w:rPr>
          <w:rStyle w:val="5"/>
          <w:rFonts w:hint="eastAsia" w:ascii="华文楷体" w:hAnsi="华文楷体" w:eastAsia="华文楷体" w:cs="Arial"/>
          <w:b/>
          <w:bCs/>
          <w:color w:val="363636"/>
          <w:sz w:val="28"/>
          <w:szCs w:val="28"/>
          <w:lang w:eastAsia="zh-CN"/>
        </w:rPr>
        <w:t>、</w:t>
      </w:r>
      <w:r>
        <w:rPr>
          <w:rStyle w:val="5"/>
          <w:rFonts w:hint="eastAsia" w:ascii="华文楷体" w:hAnsi="华文楷体" w:eastAsia="华文楷体" w:cs="Arial"/>
          <w:b/>
          <w:bCs/>
          <w:color w:val="363636"/>
          <w:sz w:val="28"/>
          <w:szCs w:val="28"/>
        </w:rPr>
        <w:t>遴选复试考生原则</w:t>
      </w:r>
    </w:p>
    <w:p>
      <w:pPr>
        <w:pStyle w:val="2"/>
        <w:spacing w:line="560" w:lineRule="atLeast"/>
        <w:ind w:firstLine="280" w:firstLineChars="100"/>
        <w:rPr>
          <w:rFonts w:hint="eastAsia" w:ascii="华文楷体" w:hAnsi="华文楷体" w:eastAsia="华文楷体" w:cs="Arial"/>
          <w:kern w:val="0"/>
          <w:sz w:val="28"/>
          <w:szCs w:val="28"/>
          <w:lang w:val="en-US" w:eastAsia="zh-CN" w:bidi="ar-SA"/>
        </w:rPr>
      </w:pPr>
      <w:r>
        <w:rPr>
          <w:rFonts w:hint="eastAsia" w:ascii="华文楷体" w:hAnsi="华文楷体" w:eastAsia="华文楷体" w:cs="Arial"/>
          <w:kern w:val="0"/>
          <w:sz w:val="28"/>
          <w:szCs w:val="28"/>
          <w:lang w:val="en-US" w:eastAsia="zh-CN" w:bidi="ar-SA"/>
        </w:rPr>
        <w:t>（1）进入复试考生本科或硕士原则上应具有建筑学、城乡规划学、风景园林学、设计学的学科教育背景。</w:t>
      </w:r>
    </w:p>
    <w:p>
      <w:pPr>
        <w:pStyle w:val="2"/>
        <w:spacing w:line="560" w:lineRule="atLeast"/>
        <w:ind w:firstLine="280" w:firstLineChars="100"/>
        <w:rPr>
          <w:rFonts w:ascii="华文楷体" w:hAnsi="华文楷体" w:eastAsia="华文楷体" w:cs="Arial"/>
          <w:sz w:val="28"/>
          <w:szCs w:val="28"/>
        </w:rPr>
      </w:pPr>
      <w:r>
        <w:rPr>
          <w:rFonts w:hint="eastAsia" w:ascii="华文楷体" w:hAnsi="华文楷体" w:eastAsia="华文楷体" w:cs="Arial"/>
          <w:sz w:val="28"/>
          <w:szCs w:val="28"/>
          <w:lang w:eastAsia="zh-CN"/>
        </w:rPr>
        <w:t>（</w:t>
      </w:r>
      <w:r>
        <w:rPr>
          <w:rFonts w:hint="eastAsia" w:ascii="华文楷体" w:hAnsi="华文楷体" w:eastAsia="华文楷体" w:cs="Arial"/>
          <w:sz w:val="28"/>
          <w:szCs w:val="28"/>
          <w:lang w:val="en-US" w:eastAsia="zh-CN"/>
        </w:rPr>
        <w:t>2</w:t>
      </w:r>
      <w:r>
        <w:rPr>
          <w:rFonts w:hint="eastAsia" w:ascii="华文楷体" w:hAnsi="华文楷体" w:eastAsia="华文楷体" w:cs="Arial"/>
          <w:sz w:val="28"/>
          <w:szCs w:val="28"/>
          <w:lang w:eastAsia="zh-CN"/>
        </w:rPr>
        <w:t>）</w:t>
      </w:r>
      <w:r>
        <w:rPr>
          <w:rFonts w:hint="eastAsia" w:ascii="华文楷体" w:hAnsi="华文楷体" w:eastAsia="华文楷体" w:cs="Arial"/>
          <w:sz w:val="28"/>
          <w:szCs w:val="28"/>
        </w:rPr>
        <w:t>普通报考考生初试成绩须满足我院分数线要求，相同条件下从高分向低分</w:t>
      </w:r>
      <w:r>
        <w:rPr>
          <w:rFonts w:hint="eastAsia" w:ascii="华文楷体" w:hAnsi="华文楷体" w:eastAsia="华文楷体" w:cs="Arial"/>
          <w:sz w:val="28"/>
          <w:szCs w:val="28"/>
          <w:lang w:eastAsia="zh-CN"/>
        </w:rPr>
        <w:t>排序</w:t>
      </w:r>
      <w:r>
        <w:rPr>
          <w:rFonts w:hint="eastAsia" w:ascii="华文楷体" w:hAnsi="华文楷体" w:eastAsia="华文楷体" w:cs="Arial"/>
          <w:sz w:val="28"/>
          <w:szCs w:val="28"/>
        </w:rPr>
        <w:t>。</w:t>
      </w:r>
    </w:p>
    <w:p>
      <w:pPr>
        <w:pStyle w:val="2"/>
        <w:spacing w:line="560" w:lineRule="atLeast"/>
        <w:ind w:firstLine="280" w:firstLineChars="100"/>
        <w:rPr>
          <w:rFonts w:ascii="华文楷体" w:hAnsi="华文楷体" w:eastAsia="华文楷体" w:cs="Arial"/>
          <w:sz w:val="28"/>
          <w:szCs w:val="28"/>
        </w:rPr>
      </w:pPr>
      <w:r>
        <w:rPr>
          <w:rFonts w:hint="eastAsia" w:ascii="华文楷体" w:hAnsi="华文楷体" w:eastAsia="华文楷体" w:cs="Arial"/>
          <w:sz w:val="28"/>
          <w:szCs w:val="28"/>
          <w:lang w:eastAsia="zh-CN"/>
        </w:rPr>
        <w:t>（</w:t>
      </w:r>
      <w:r>
        <w:rPr>
          <w:rFonts w:hint="eastAsia" w:ascii="华文楷体" w:hAnsi="华文楷体" w:eastAsia="华文楷体" w:cs="Arial"/>
          <w:sz w:val="28"/>
          <w:szCs w:val="28"/>
          <w:lang w:val="en-US" w:eastAsia="zh-CN"/>
        </w:rPr>
        <w:t>3</w:t>
      </w:r>
      <w:r>
        <w:rPr>
          <w:rFonts w:hint="eastAsia" w:ascii="华文楷体" w:hAnsi="华文楷体" w:eastAsia="华文楷体" w:cs="Arial"/>
          <w:sz w:val="28"/>
          <w:szCs w:val="28"/>
          <w:lang w:eastAsia="zh-CN"/>
        </w:rPr>
        <w:t>）</w:t>
      </w:r>
      <w:r>
        <w:rPr>
          <w:rFonts w:hint="eastAsia" w:ascii="华文楷体" w:hAnsi="华文楷体" w:eastAsia="华文楷体" w:cs="Arial"/>
          <w:sz w:val="28"/>
          <w:szCs w:val="28"/>
        </w:rPr>
        <w:t>申请硕博连读考生</w:t>
      </w:r>
      <w:r>
        <w:rPr>
          <w:rFonts w:hint="eastAsia" w:ascii="华文楷体" w:hAnsi="华文楷体" w:eastAsia="华文楷体" w:cs="Arial"/>
          <w:sz w:val="28"/>
          <w:szCs w:val="28"/>
          <w:lang w:eastAsia="zh-CN"/>
        </w:rPr>
        <w:t>应符合学校相关规定并</w:t>
      </w:r>
      <w:r>
        <w:rPr>
          <w:rFonts w:hint="eastAsia" w:ascii="华文楷体" w:hAnsi="华文楷体" w:eastAsia="华文楷体" w:cs="Arial"/>
          <w:sz w:val="28"/>
          <w:szCs w:val="28"/>
        </w:rPr>
        <w:t>直接进入复试。</w:t>
      </w:r>
    </w:p>
    <w:p>
      <w:pPr>
        <w:pStyle w:val="6"/>
        <w:numPr>
          <w:ilvl w:val="0"/>
          <w:numId w:val="0"/>
        </w:numPr>
        <w:adjustRightInd w:val="0"/>
        <w:snapToGrid w:val="0"/>
        <w:spacing w:line="440" w:lineRule="atLeast"/>
        <w:ind w:firstLine="280" w:firstLineChars="100"/>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（4）复试分数要求</w:t>
      </w:r>
    </w:p>
    <w:tbl>
      <w:tblPr>
        <w:tblStyle w:val="3"/>
        <w:tblpPr w:leftFromText="180" w:rightFromText="180" w:vertAnchor="text" w:horzAnchor="page" w:tblpX="2303" w:tblpY="110"/>
        <w:tblOverlap w:val="never"/>
        <w:tblW w:w="8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9"/>
        <w:gridCol w:w="1425"/>
        <w:gridCol w:w="1425"/>
        <w:gridCol w:w="1280"/>
        <w:gridCol w:w="139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2489" w:type="dxa"/>
            <w:vMerge w:val="restart"/>
            <w:vAlign w:val="center"/>
          </w:tcPr>
          <w:p>
            <w:pPr>
              <w:widowControl/>
              <w:jc w:val="center"/>
              <w:rPr>
                <w:rFonts w:hint="eastAsia" w:ascii="华文楷体" w:hAnsi="华文楷体" w:eastAsia="华文楷体" w:cs="Arial"/>
                <w:color w:val="auto"/>
                <w:kern w:val="0"/>
                <w:sz w:val="21"/>
                <w:szCs w:val="21"/>
                <w:highlight w:val="none"/>
                <w:lang w:val="en-US" w:eastAsia="zh-CN" w:bidi="ar"/>
              </w:rPr>
            </w:pPr>
            <w:r>
              <w:rPr>
                <w:rFonts w:hint="eastAsia" w:ascii="华文楷体" w:hAnsi="华文楷体" w:eastAsia="华文楷体" w:cs="Arial"/>
                <w:color w:val="auto"/>
                <w:kern w:val="0"/>
                <w:sz w:val="21"/>
                <w:szCs w:val="21"/>
                <w:highlight w:val="none"/>
                <w:lang w:val="en-US" w:eastAsia="zh-CN" w:bidi="ar"/>
              </w:rPr>
              <w:t>学科方向</w:t>
            </w:r>
          </w:p>
        </w:tc>
        <w:tc>
          <w:tcPr>
            <w:tcW w:w="5528" w:type="dxa"/>
            <w:gridSpan w:val="5"/>
            <w:vAlign w:val="center"/>
          </w:tcPr>
          <w:p>
            <w:pPr>
              <w:widowControl/>
              <w:jc w:val="center"/>
              <w:rPr>
                <w:rFonts w:hint="eastAsia" w:ascii="华文楷体" w:hAnsi="华文楷体" w:eastAsia="华文楷体" w:cs="Arial"/>
                <w:color w:val="auto"/>
                <w:kern w:val="0"/>
                <w:sz w:val="21"/>
                <w:szCs w:val="21"/>
                <w:highlight w:val="none"/>
                <w:lang w:val="en-US" w:eastAsia="zh-CN" w:bidi="ar"/>
              </w:rPr>
            </w:pPr>
            <w:r>
              <w:rPr>
                <w:rFonts w:hint="eastAsia" w:ascii="华文楷体" w:hAnsi="华文楷体" w:eastAsia="华文楷体" w:cs="Arial"/>
                <w:color w:val="auto"/>
                <w:kern w:val="0"/>
                <w:sz w:val="21"/>
                <w:szCs w:val="21"/>
                <w:highlight w:val="none"/>
                <w:lang w:val="en-US" w:eastAsia="zh-CN" w:bidi="ar"/>
              </w:rPr>
              <w:t>进入复试成绩基本要求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54" w:hRule="atLeast"/>
          <w:tblHeader/>
        </w:trPr>
        <w:tc>
          <w:tcPr>
            <w:tcW w:w="2489" w:type="dxa"/>
            <w:vMerge w:val="continue"/>
            <w:vAlign w:val="center"/>
          </w:tcPr>
          <w:p>
            <w:pPr>
              <w:widowControl/>
              <w:jc w:val="center"/>
              <w:rPr>
                <w:rFonts w:hint="eastAsia" w:ascii="华文楷体" w:hAnsi="华文楷体" w:eastAsia="华文楷体" w:cs="Arial"/>
                <w:color w:val="auto"/>
                <w:kern w:val="0"/>
                <w:sz w:val="21"/>
                <w:szCs w:val="21"/>
                <w:highlight w:val="none"/>
                <w:lang w:val="en-US" w:eastAsia="zh-CN" w:bidi="ar"/>
              </w:rPr>
            </w:pPr>
          </w:p>
        </w:tc>
        <w:tc>
          <w:tcPr>
            <w:tcW w:w="1425" w:type="dxa"/>
            <w:vAlign w:val="center"/>
          </w:tcPr>
          <w:p>
            <w:pPr>
              <w:jc w:val="center"/>
              <w:rPr>
                <w:rFonts w:hint="eastAsia" w:ascii="华文楷体" w:hAnsi="华文楷体" w:eastAsia="华文楷体" w:cs="Arial"/>
                <w:color w:val="auto"/>
                <w:kern w:val="0"/>
                <w:sz w:val="21"/>
                <w:szCs w:val="21"/>
                <w:highlight w:val="none"/>
                <w:lang w:val="en-US" w:eastAsia="zh-CN" w:bidi="ar"/>
              </w:rPr>
            </w:pPr>
            <w:r>
              <w:rPr>
                <w:rFonts w:hint="eastAsia" w:ascii="华文楷体" w:hAnsi="华文楷体" w:eastAsia="华文楷体" w:cs="Arial"/>
                <w:color w:val="auto"/>
                <w:kern w:val="0"/>
                <w:sz w:val="21"/>
                <w:szCs w:val="21"/>
                <w:highlight w:val="none"/>
                <w:lang w:val="en-US" w:eastAsia="zh-CN" w:bidi="ar"/>
              </w:rPr>
              <w:t>英语</w:t>
            </w:r>
          </w:p>
        </w:tc>
        <w:tc>
          <w:tcPr>
            <w:tcW w:w="1425" w:type="dxa"/>
            <w:vAlign w:val="center"/>
          </w:tcPr>
          <w:p>
            <w:pPr>
              <w:jc w:val="center"/>
              <w:rPr>
                <w:rFonts w:hint="eastAsia" w:ascii="华文楷体" w:hAnsi="华文楷体" w:eastAsia="华文楷体" w:cs="Arial"/>
                <w:color w:val="auto"/>
                <w:kern w:val="0"/>
                <w:sz w:val="21"/>
                <w:szCs w:val="21"/>
                <w:highlight w:val="none"/>
                <w:lang w:val="en-US" w:eastAsia="zh-CN" w:bidi="ar"/>
              </w:rPr>
            </w:pPr>
            <w:r>
              <w:rPr>
                <w:rFonts w:hint="eastAsia" w:ascii="华文楷体" w:hAnsi="华文楷体" w:eastAsia="华文楷体" w:cs="Arial"/>
                <w:color w:val="auto"/>
                <w:kern w:val="0"/>
                <w:sz w:val="21"/>
                <w:szCs w:val="21"/>
                <w:highlight w:val="none"/>
                <w:lang w:val="en-US" w:eastAsia="zh-CN" w:bidi="ar"/>
              </w:rPr>
              <w:t>基础课</w:t>
            </w:r>
          </w:p>
        </w:tc>
        <w:tc>
          <w:tcPr>
            <w:tcW w:w="1280" w:type="dxa"/>
            <w:vAlign w:val="center"/>
          </w:tcPr>
          <w:p>
            <w:pPr>
              <w:jc w:val="center"/>
              <w:rPr>
                <w:rFonts w:hint="eastAsia" w:ascii="华文楷体" w:hAnsi="华文楷体" w:eastAsia="华文楷体" w:cs="Arial"/>
                <w:color w:val="auto"/>
                <w:kern w:val="0"/>
                <w:sz w:val="21"/>
                <w:szCs w:val="21"/>
                <w:highlight w:val="none"/>
                <w:lang w:val="en-US" w:eastAsia="zh-CN" w:bidi="ar"/>
              </w:rPr>
            </w:pPr>
            <w:r>
              <w:rPr>
                <w:rFonts w:hint="eastAsia" w:ascii="华文楷体" w:hAnsi="华文楷体" w:eastAsia="华文楷体" w:cs="Arial"/>
                <w:color w:val="auto"/>
                <w:kern w:val="0"/>
                <w:sz w:val="21"/>
                <w:szCs w:val="21"/>
                <w:highlight w:val="none"/>
                <w:lang w:val="en-US" w:eastAsia="zh-CN" w:bidi="ar"/>
              </w:rPr>
              <w:t>专业课</w:t>
            </w:r>
          </w:p>
        </w:tc>
        <w:tc>
          <w:tcPr>
            <w:tcW w:w="1397" w:type="dxa"/>
            <w:vAlign w:val="center"/>
          </w:tcPr>
          <w:p>
            <w:pPr>
              <w:jc w:val="center"/>
              <w:rPr>
                <w:rFonts w:hint="eastAsia" w:ascii="华文楷体" w:hAnsi="华文楷体" w:eastAsia="华文楷体" w:cs="Arial"/>
                <w:color w:val="auto"/>
                <w:kern w:val="0"/>
                <w:sz w:val="21"/>
                <w:szCs w:val="21"/>
                <w:highlight w:val="none"/>
                <w:lang w:val="en-US" w:eastAsia="zh-CN" w:bidi="ar"/>
              </w:rPr>
            </w:pPr>
            <w:r>
              <w:rPr>
                <w:rFonts w:hint="eastAsia" w:ascii="华文楷体" w:hAnsi="华文楷体" w:eastAsia="华文楷体" w:cs="Arial"/>
                <w:color w:val="auto"/>
                <w:kern w:val="0"/>
                <w:sz w:val="21"/>
                <w:szCs w:val="21"/>
                <w:highlight w:val="none"/>
                <w:lang w:val="en-US" w:eastAsia="zh-CN" w:bidi="ar"/>
              </w:rPr>
              <w:t>基础课+专业课总分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58" w:hRule="exact"/>
        </w:trPr>
        <w:tc>
          <w:tcPr>
            <w:tcW w:w="2489" w:type="dxa"/>
            <w:vAlign w:val="center"/>
          </w:tcPr>
          <w:p>
            <w:pPr>
              <w:adjustRightInd w:val="0"/>
              <w:snapToGrid w:val="0"/>
              <w:jc w:val="center"/>
              <w:rPr>
                <w:rFonts w:hint="eastAsia" w:ascii="华文楷体" w:hAnsi="华文楷体" w:eastAsia="华文楷体" w:cs="Arial"/>
                <w:color w:val="auto"/>
                <w:kern w:val="0"/>
                <w:sz w:val="21"/>
                <w:szCs w:val="21"/>
                <w:highlight w:val="none"/>
                <w:lang w:val="en-US" w:eastAsia="zh-CN" w:bidi="ar"/>
              </w:rPr>
            </w:pPr>
            <w:r>
              <w:rPr>
                <w:rFonts w:hint="eastAsia" w:ascii="华文楷体" w:hAnsi="华文楷体" w:eastAsia="华文楷体" w:cs="Arial"/>
                <w:color w:val="auto"/>
                <w:kern w:val="0"/>
                <w:sz w:val="21"/>
                <w:szCs w:val="21"/>
                <w:highlight w:val="none"/>
                <w:lang w:val="en-US" w:eastAsia="zh-CN" w:bidi="ar"/>
              </w:rPr>
              <w:t>081300建筑学</w:t>
            </w:r>
          </w:p>
        </w:tc>
        <w:tc>
          <w:tcPr>
            <w:tcW w:w="1425" w:type="dxa"/>
            <w:vAlign w:val="center"/>
          </w:tcPr>
          <w:p>
            <w:pPr>
              <w:jc w:val="center"/>
              <w:rPr>
                <w:rStyle w:val="5"/>
                <w:rFonts w:hint="default" w:ascii="华文楷体" w:hAnsi="华文楷体" w:eastAsia="华文楷体" w:cs="Arial"/>
                <w:b/>
                <w:bCs/>
                <w:color w:val="363636"/>
                <w:sz w:val="28"/>
                <w:szCs w:val="28"/>
                <w:lang w:val="en-US" w:eastAsia="zh-CN"/>
              </w:rPr>
            </w:pPr>
            <w:r>
              <w:rPr>
                <w:rStyle w:val="5"/>
                <w:rFonts w:hint="eastAsia" w:ascii="华文楷体" w:hAnsi="华文楷体" w:eastAsia="华文楷体" w:cs="Arial"/>
                <w:b/>
                <w:bCs/>
                <w:color w:val="363636"/>
                <w:sz w:val="28"/>
                <w:szCs w:val="28"/>
                <w:lang w:val="en-US" w:eastAsia="zh-CN"/>
              </w:rPr>
              <w:t>≥</w:t>
            </w:r>
            <w:r>
              <w:rPr>
                <w:rFonts w:hint="eastAsia" w:ascii="华文楷体" w:hAnsi="华文楷体" w:eastAsia="华文楷体" w:cs="Arial"/>
                <w:color w:val="auto"/>
                <w:kern w:val="0"/>
                <w:sz w:val="21"/>
                <w:szCs w:val="21"/>
                <w:highlight w:val="none"/>
                <w:lang w:val="en-US" w:eastAsia="zh-CN" w:bidi="ar"/>
              </w:rPr>
              <w:t>35</w:t>
            </w:r>
          </w:p>
        </w:tc>
        <w:tc>
          <w:tcPr>
            <w:tcW w:w="1425" w:type="dxa"/>
            <w:vAlign w:val="center"/>
          </w:tcPr>
          <w:p>
            <w:pPr>
              <w:jc w:val="center"/>
              <w:rPr>
                <w:rFonts w:hint="eastAsia" w:ascii="华文楷体" w:hAnsi="华文楷体" w:eastAsia="华文楷体" w:cs="Arial"/>
                <w:color w:val="auto"/>
                <w:kern w:val="0"/>
                <w:sz w:val="21"/>
                <w:szCs w:val="21"/>
                <w:highlight w:val="none"/>
                <w:lang w:val="en-US" w:eastAsia="zh-CN" w:bidi="ar"/>
              </w:rPr>
            </w:pPr>
            <w:r>
              <w:rPr>
                <w:rStyle w:val="5"/>
                <w:rFonts w:hint="eastAsia" w:ascii="华文楷体" w:hAnsi="华文楷体" w:eastAsia="华文楷体" w:cs="Arial"/>
                <w:b/>
                <w:bCs/>
                <w:color w:val="363636"/>
                <w:sz w:val="28"/>
                <w:szCs w:val="28"/>
                <w:lang w:val="en-US" w:eastAsia="zh-CN"/>
              </w:rPr>
              <w:t>≥</w:t>
            </w:r>
            <w:r>
              <w:rPr>
                <w:rFonts w:hint="eastAsia" w:ascii="华文楷体" w:hAnsi="华文楷体" w:eastAsia="华文楷体" w:cs="Arial"/>
                <w:color w:val="auto"/>
                <w:kern w:val="0"/>
                <w:sz w:val="21"/>
                <w:szCs w:val="21"/>
                <w:highlight w:val="none"/>
                <w:lang w:val="en-US" w:eastAsia="zh-CN" w:bidi="ar"/>
              </w:rPr>
              <w:t>45</w:t>
            </w:r>
          </w:p>
        </w:tc>
        <w:tc>
          <w:tcPr>
            <w:tcW w:w="1280" w:type="dxa"/>
            <w:vAlign w:val="center"/>
          </w:tcPr>
          <w:p>
            <w:pPr>
              <w:jc w:val="center"/>
              <w:rPr>
                <w:rFonts w:hint="default" w:ascii="华文楷体" w:hAnsi="华文楷体" w:eastAsia="华文楷体" w:cs="Arial"/>
                <w:color w:val="auto"/>
                <w:kern w:val="0"/>
                <w:sz w:val="21"/>
                <w:szCs w:val="21"/>
                <w:highlight w:val="none"/>
                <w:lang w:val="en-US" w:eastAsia="zh-CN" w:bidi="ar"/>
              </w:rPr>
            </w:pPr>
            <w:r>
              <w:rPr>
                <w:rStyle w:val="5"/>
                <w:rFonts w:hint="eastAsia" w:ascii="华文楷体" w:hAnsi="华文楷体" w:eastAsia="华文楷体" w:cs="Arial"/>
                <w:b/>
                <w:bCs/>
                <w:color w:val="363636"/>
                <w:sz w:val="28"/>
                <w:szCs w:val="28"/>
                <w:lang w:val="en-US" w:eastAsia="zh-CN"/>
              </w:rPr>
              <w:t>≥</w:t>
            </w:r>
            <w:r>
              <w:rPr>
                <w:rFonts w:hint="eastAsia" w:ascii="华文楷体" w:hAnsi="华文楷体" w:eastAsia="华文楷体" w:cs="Arial"/>
                <w:color w:val="auto"/>
                <w:kern w:val="0"/>
                <w:sz w:val="21"/>
                <w:szCs w:val="21"/>
                <w:highlight w:val="none"/>
                <w:lang w:val="en-US" w:eastAsia="zh-CN" w:bidi="ar"/>
              </w:rPr>
              <w:t>60</w:t>
            </w:r>
          </w:p>
        </w:tc>
        <w:tc>
          <w:tcPr>
            <w:tcW w:w="1397" w:type="dxa"/>
            <w:vAlign w:val="center"/>
          </w:tcPr>
          <w:p>
            <w:pPr>
              <w:jc w:val="center"/>
              <w:rPr>
                <w:rFonts w:hint="default" w:ascii="华文楷体" w:hAnsi="华文楷体" w:eastAsia="华文楷体" w:cs="Arial"/>
                <w:color w:val="auto"/>
                <w:kern w:val="0"/>
                <w:sz w:val="21"/>
                <w:szCs w:val="21"/>
                <w:highlight w:val="none"/>
                <w:lang w:val="en-US" w:eastAsia="zh-CN" w:bidi="ar"/>
              </w:rPr>
            </w:pPr>
            <w:r>
              <w:rPr>
                <w:rStyle w:val="5"/>
                <w:rFonts w:hint="eastAsia" w:ascii="华文楷体" w:hAnsi="华文楷体" w:eastAsia="华文楷体" w:cs="Arial"/>
                <w:b/>
                <w:bCs/>
                <w:color w:val="363636"/>
                <w:sz w:val="28"/>
                <w:szCs w:val="28"/>
                <w:lang w:val="en-US" w:eastAsia="zh-CN"/>
              </w:rPr>
              <w:t>≥</w:t>
            </w:r>
            <w:r>
              <w:rPr>
                <w:rFonts w:hint="eastAsia" w:ascii="华文楷体" w:hAnsi="华文楷体" w:eastAsia="华文楷体" w:cs="Arial"/>
                <w:color w:val="auto"/>
                <w:kern w:val="0"/>
                <w:sz w:val="21"/>
                <w:szCs w:val="21"/>
                <w:highlight w:val="none"/>
                <w:lang w:val="en-US" w:eastAsia="zh-CN" w:bidi="ar"/>
              </w:rPr>
              <w:t>110</w:t>
            </w:r>
          </w:p>
        </w:tc>
      </w:tr>
    </w:tbl>
    <w:p>
      <w:pPr>
        <w:pStyle w:val="2"/>
        <w:spacing w:before="156" w:beforeAutospacing="0" w:after="0" w:afterAutospacing="0" w:line="560" w:lineRule="atLeast"/>
        <w:ind w:firstLine="561" w:firstLineChars="200"/>
        <w:rPr>
          <w:rStyle w:val="5"/>
          <w:rFonts w:hint="eastAsia" w:ascii="华文楷体" w:hAnsi="华文楷体" w:eastAsia="华文楷体" w:cs="Arial"/>
          <w:b/>
          <w:bCs/>
          <w:color w:val="363636"/>
          <w:sz w:val="28"/>
          <w:szCs w:val="28"/>
          <w:lang w:val="en-US" w:eastAsia="zh-CN"/>
        </w:rPr>
      </w:pPr>
      <w:r>
        <w:rPr>
          <w:rStyle w:val="5"/>
          <w:rFonts w:hint="eastAsia" w:ascii="华文楷体" w:hAnsi="华文楷体" w:eastAsia="华文楷体" w:cs="Arial"/>
          <w:b/>
          <w:bCs/>
          <w:color w:val="363636"/>
          <w:sz w:val="28"/>
          <w:szCs w:val="28"/>
          <w:lang w:val="en-US" w:eastAsia="zh-CN"/>
        </w:rPr>
        <w:t>2、复试资格审查</w:t>
      </w:r>
    </w:p>
    <w:p>
      <w:pPr>
        <w:pStyle w:val="2"/>
        <w:spacing w:before="0" w:beforeAutospacing="0" w:after="0" w:afterAutospacing="0" w:line="560" w:lineRule="atLeast"/>
        <w:ind w:firstLine="560" w:firstLineChars="200"/>
        <w:rPr>
          <w:rFonts w:hint="default" w:ascii="华文楷体" w:hAnsi="华文楷体" w:eastAsia="华文楷体" w:cs="Arial"/>
          <w:color w:val="363636"/>
          <w:sz w:val="28"/>
          <w:szCs w:val="28"/>
          <w:lang w:val="en-US" w:eastAsia="zh-CN"/>
        </w:rPr>
      </w:pPr>
      <w:r>
        <w:rPr>
          <w:rFonts w:hint="default" w:ascii="华文楷体" w:hAnsi="华文楷体" w:eastAsia="华文楷体" w:cs="Arial"/>
          <w:color w:val="363636"/>
          <w:sz w:val="28"/>
          <w:szCs w:val="28"/>
          <w:lang w:val="en-US" w:eastAsia="zh-CN"/>
        </w:rPr>
        <w:t>考生进行资格审查须携带以下资料：</w:t>
      </w:r>
    </w:p>
    <w:p>
      <w:pPr>
        <w:pStyle w:val="2"/>
        <w:spacing w:before="0" w:beforeAutospacing="0" w:after="0" w:afterAutospacing="0" w:line="560" w:lineRule="atLeast"/>
        <w:ind w:firstLine="280" w:firstLineChars="100"/>
        <w:rPr>
          <w:rFonts w:hint="default" w:ascii="华文楷体" w:hAnsi="华文楷体" w:eastAsia="华文楷体" w:cs="Arial"/>
          <w:color w:val="363636"/>
          <w:sz w:val="28"/>
          <w:szCs w:val="28"/>
          <w:lang w:val="en-US" w:eastAsia="zh-CN"/>
        </w:rPr>
      </w:pPr>
      <w:r>
        <w:rPr>
          <w:rFonts w:hint="default" w:ascii="华文楷体" w:hAnsi="华文楷体" w:eastAsia="华文楷体" w:cs="Arial"/>
          <w:color w:val="363636"/>
          <w:sz w:val="28"/>
          <w:szCs w:val="28"/>
          <w:lang w:val="en-US" w:eastAsia="zh-CN"/>
        </w:rPr>
        <w:t>（</w:t>
      </w:r>
      <w:r>
        <w:rPr>
          <w:rFonts w:hint="eastAsia" w:ascii="华文楷体" w:hAnsi="华文楷体" w:eastAsia="华文楷体" w:cs="Arial"/>
          <w:color w:val="363636"/>
          <w:sz w:val="28"/>
          <w:szCs w:val="28"/>
          <w:lang w:val="en-US" w:eastAsia="zh-CN"/>
        </w:rPr>
        <w:t>1</w:t>
      </w:r>
      <w:r>
        <w:rPr>
          <w:rFonts w:hint="default" w:ascii="华文楷体" w:hAnsi="华文楷体" w:eastAsia="华文楷体" w:cs="Arial"/>
          <w:color w:val="363636"/>
          <w:sz w:val="28"/>
          <w:szCs w:val="28"/>
          <w:lang w:val="en-US" w:eastAsia="zh-CN"/>
        </w:rPr>
        <w:t>）身份证原件（供查验使用）</w:t>
      </w:r>
      <w:r>
        <w:rPr>
          <w:rFonts w:hint="eastAsia" w:ascii="华文楷体" w:hAnsi="华文楷体" w:eastAsia="华文楷体" w:cs="Arial"/>
          <w:color w:val="363636"/>
          <w:sz w:val="28"/>
          <w:szCs w:val="28"/>
          <w:lang w:val="en-US" w:eastAsia="zh-CN"/>
        </w:rPr>
        <w:t>及</w:t>
      </w:r>
      <w:r>
        <w:rPr>
          <w:rFonts w:hint="default" w:ascii="华文楷体" w:hAnsi="华文楷体" w:eastAsia="华文楷体" w:cs="Arial"/>
          <w:color w:val="363636"/>
          <w:sz w:val="28"/>
          <w:szCs w:val="28"/>
          <w:lang w:val="en-US" w:eastAsia="zh-CN"/>
        </w:rPr>
        <w:t>复印件1份。</w:t>
      </w:r>
    </w:p>
    <w:p>
      <w:pPr>
        <w:pStyle w:val="2"/>
        <w:spacing w:before="0" w:beforeAutospacing="0" w:after="0" w:afterAutospacing="0" w:line="560" w:lineRule="atLeast"/>
        <w:ind w:firstLine="280" w:firstLineChars="100"/>
        <w:rPr>
          <w:rFonts w:hint="default" w:ascii="华文楷体" w:hAnsi="华文楷体" w:eastAsia="华文楷体" w:cs="Arial"/>
          <w:color w:val="363636"/>
          <w:sz w:val="28"/>
          <w:szCs w:val="28"/>
          <w:lang w:val="en-US" w:eastAsia="zh-CN"/>
        </w:rPr>
      </w:pPr>
      <w:r>
        <w:rPr>
          <w:rFonts w:hint="default" w:ascii="华文楷体" w:hAnsi="华文楷体" w:eastAsia="华文楷体" w:cs="Arial"/>
          <w:color w:val="363636"/>
          <w:sz w:val="28"/>
          <w:szCs w:val="28"/>
          <w:lang w:val="en-US" w:eastAsia="zh-CN"/>
        </w:rPr>
        <w:t>（</w:t>
      </w:r>
      <w:r>
        <w:rPr>
          <w:rFonts w:hint="eastAsia" w:ascii="华文楷体" w:hAnsi="华文楷体" w:eastAsia="华文楷体" w:cs="Arial"/>
          <w:color w:val="363636"/>
          <w:sz w:val="28"/>
          <w:szCs w:val="28"/>
          <w:lang w:val="en-US" w:eastAsia="zh-CN"/>
        </w:rPr>
        <w:t>2</w:t>
      </w:r>
      <w:r>
        <w:rPr>
          <w:rFonts w:hint="default" w:ascii="华文楷体" w:hAnsi="华文楷体" w:eastAsia="华文楷体" w:cs="Arial"/>
          <w:color w:val="363636"/>
          <w:sz w:val="28"/>
          <w:szCs w:val="28"/>
          <w:lang w:val="en-US" w:eastAsia="zh-CN"/>
        </w:rPr>
        <w:t>）本科及硕士学历、学位证书(应届生为学生证)原件（供查验使用）及复印件各1份。</w:t>
      </w:r>
    </w:p>
    <w:p>
      <w:pPr>
        <w:pStyle w:val="2"/>
        <w:spacing w:before="0" w:beforeAutospacing="0" w:after="0" w:afterAutospacing="0" w:line="560" w:lineRule="atLeast"/>
        <w:ind w:firstLine="280" w:firstLineChars="100"/>
        <w:rPr>
          <w:rFonts w:hint="default" w:ascii="华文楷体" w:hAnsi="华文楷体" w:eastAsia="华文楷体" w:cs="Arial"/>
          <w:color w:val="363636"/>
          <w:sz w:val="28"/>
          <w:szCs w:val="28"/>
          <w:lang w:val="en-US" w:eastAsia="zh-CN"/>
        </w:rPr>
      </w:pPr>
      <w:r>
        <w:rPr>
          <w:rFonts w:hint="eastAsia" w:ascii="华文楷体" w:hAnsi="华文楷体" w:eastAsia="华文楷体" w:cs="Arial"/>
          <w:color w:val="363636"/>
          <w:sz w:val="28"/>
          <w:szCs w:val="28"/>
          <w:lang w:val="en-US" w:eastAsia="zh-CN"/>
        </w:rPr>
        <w:t>（3）拷贝陈述环节所用ppt.</w:t>
      </w:r>
    </w:p>
    <w:p>
      <w:pPr>
        <w:pStyle w:val="2"/>
        <w:spacing w:before="0" w:beforeAutospacing="0" w:after="0" w:afterAutospacing="0" w:line="560" w:lineRule="atLeast"/>
        <w:ind w:firstLine="280" w:firstLineChars="100"/>
        <w:rPr>
          <w:rFonts w:hint="default" w:ascii="华文楷体" w:hAnsi="华文楷体" w:eastAsia="华文楷体" w:cs="Arial"/>
          <w:color w:val="363636"/>
          <w:sz w:val="28"/>
          <w:szCs w:val="28"/>
          <w:highlight w:val="none"/>
          <w:lang w:val="en-US" w:eastAsia="zh-CN"/>
        </w:rPr>
      </w:pPr>
      <w:r>
        <w:rPr>
          <w:rFonts w:hint="default" w:ascii="华文楷体" w:hAnsi="华文楷体" w:eastAsia="华文楷体" w:cs="Arial"/>
          <w:color w:val="363636"/>
          <w:sz w:val="28"/>
          <w:szCs w:val="28"/>
          <w:highlight w:val="none"/>
          <w:lang w:val="en-US" w:eastAsia="zh-CN"/>
        </w:rPr>
        <w:t>（</w:t>
      </w:r>
      <w:r>
        <w:rPr>
          <w:rFonts w:hint="eastAsia" w:ascii="华文楷体" w:hAnsi="华文楷体" w:eastAsia="华文楷体" w:cs="Arial"/>
          <w:color w:val="363636"/>
          <w:sz w:val="28"/>
          <w:szCs w:val="28"/>
          <w:highlight w:val="none"/>
          <w:lang w:val="en-US" w:eastAsia="zh-CN"/>
        </w:rPr>
        <w:t>4</w:t>
      </w:r>
      <w:r>
        <w:rPr>
          <w:rFonts w:hint="default" w:ascii="华文楷体" w:hAnsi="华文楷体" w:eastAsia="华文楷体" w:cs="Arial"/>
          <w:color w:val="363636"/>
          <w:sz w:val="28"/>
          <w:szCs w:val="28"/>
          <w:highlight w:val="none"/>
          <w:lang w:val="en-US" w:eastAsia="zh-CN"/>
        </w:rPr>
        <w:t>）考生填写完整的《政治审查表》（从本校研究生院首页招生专栏自行下载，填写后由考生档案所在单位签字盖章）。</w:t>
      </w:r>
    </w:p>
    <w:p>
      <w:pPr>
        <w:pStyle w:val="2"/>
        <w:spacing w:before="0" w:beforeAutospacing="0" w:after="0" w:afterAutospacing="0" w:line="560" w:lineRule="atLeast"/>
        <w:ind w:firstLine="280" w:firstLineChars="100"/>
        <w:rPr>
          <w:rFonts w:hint="default" w:ascii="华文楷体" w:hAnsi="华文楷体" w:eastAsia="华文楷体" w:cs="Arial"/>
          <w:color w:val="363636"/>
          <w:sz w:val="28"/>
          <w:szCs w:val="28"/>
          <w:lang w:val="en-US" w:eastAsia="zh-CN"/>
        </w:rPr>
      </w:pPr>
      <w:r>
        <w:rPr>
          <w:rFonts w:hint="eastAsia" w:ascii="华文楷体" w:hAnsi="华文楷体" w:eastAsia="华文楷体" w:cs="Arial"/>
          <w:color w:val="363636"/>
          <w:sz w:val="28"/>
          <w:szCs w:val="28"/>
          <w:lang w:val="en-US" w:eastAsia="zh-CN"/>
        </w:rPr>
        <w:t xml:space="preserve"> 注：请考生务必准备好以上材料，缺少任意一项视为资格审查未通过，资格审查未通过者不能参加复试。</w:t>
      </w:r>
    </w:p>
    <w:p>
      <w:pPr>
        <w:pStyle w:val="2"/>
        <w:numPr>
          <w:ilvl w:val="0"/>
          <w:numId w:val="0"/>
        </w:numPr>
        <w:spacing w:before="156" w:beforeAutospacing="0" w:after="0" w:afterAutospacing="0" w:line="560" w:lineRule="atLeast"/>
        <w:ind w:firstLine="280" w:firstLineChars="100"/>
        <w:rPr>
          <w:rStyle w:val="5"/>
          <w:rFonts w:hint="default" w:ascii="华文楷体" w:hAnsi="华文楷体" w:eastAsia="华文楷体" w:cs="Arial"/>
          <w:color w:val="363636"/>
          <w:sz w:val="28"/>
          <w:szCs w:val="28"/>
          <w:lang w:val="en-US" w:eastAsia="zh-CN"/>
        </w:rPr>
      </w:pPr>
      <w:r>
        <w:rPr>
          <w:rStyle w:val="5"/>
          <w:rFonts w:hint="eastAsia" w:ascii="华文楷体" w:hAnsi="华文楷体" w:eastAsia="华文楷体" w:cs="Arial"/>
          <w:color w:val="363636"/>
          <w:sz w:val="28"/>
          <w:szCs w:val="28"/>
          <w:lang w:val="en-US" w:eastAsia="zh-CN"/>
        </w:rPr>
        <w:t>3、</w:t>
      </w:r>
      <w:r>
        <w:rPr>
          <w:rStyle w:val="5"/>
          <w:rFonts w:hint="eastAsia" w:ascii="华文楷体" w:hAnsi="华文楷体" w:eastAsia="华文楷体" w:cs="Arial"/>
          <w:color w:val="363636"/>
          <w:sz w:val="28"/>
          <w:szCs w:val="28"/>
        </w:rPr>
        <w:t>复试</w:t>
      </w:r>
      <w:r>
        <w:rPr>
          <w:rStyle w:val="5"/>
          <w:rFonts w:hint="eastAsia" w:ascii="华文楷体" w:hAnsi="华文楷体" w:eastAsia="华文楷体" w:cs="Arial"/>
          <w:color w:val="363636"/>
          <w:sz w:val="28"/>
          <w:szCs w:val="28"/>
          <w:lang w:eastAsia="zh-CN"/>
        </w:rPr>
        <w:t>考试安排</w:t>
      </w:r>
    </w:p>
    <w:tbl>
      <w:tblPr>
        <w:tblStyle w:val="3"/>
        <w:tblpPr w:leftFromText="180" w:rightFromText="180" w:vertAnchor="text" w:horzAnchor="page" w:tblpXSpec="center" w:tblpY="660"/>
        <w:tblOverlap w:val="never"/>
        <w:tblW w:w="7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97"/>
        <w:gridCol w:w="1740"/>
        <w:gridCol w:w="186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28" w:type="dxa"/>
            <w:vAlign w:val="center"/>
          </w:tcPr>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序号</w:t>
            </w:r>
          </w:p>
        </w:tc>
        <w:tc>
          <w:tcPr>
            <w:tcW w:w="1897" w:type="dxa"/>
            <w:vAlign w:val="center"/>
          </w:tcPr>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复试安排</w:t>
            </w:r>
          </w:p>
        </w:tc>
        <w:tc>
          <w:tcPr>
            <w:tcW w:w="1740" w:type="dxa"/>
            <w:vAlign w:val="center"/>
          </w:tcPr>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考试形式</w:t>
            </w:r>
          </w:p>
        </w:tc>
        <w:tc>
          <w:tcPr>
            <w:tcW w:w="1860" w:type="dxa"/>
            <w:vAlign w:val="center"/>
          </w:tcPr>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时间</w:t>
            </w:r>
          </w:p>
        </w:tc>
        <w:tc>
          <w:tcPr>
            <w:tcW w:w="1644" w:type="dxa"/>
            <w:vAlign w:val="center"/>
          </w:tcPr>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blHeader/>
          <w:jc w:val="center"/>
        </w:trPr>
        <w:tc>
          <w:tcPr>
            <w:tcW w:w="828"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1</w:t>
            </w:r>
          </w:p>
        </w:tc>
        <w:tc>
          <w:tcPr>
            <w:tcW w:w="1897"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资格审查</w:t>
            </w:r>
          </w:p>
        </w:tc>
        <w:tc>
          <w:tcPr>
            <w:tcW w:w="1740"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无</w:t>
            </w:r>
          </w:p>
        </w:tc>
        <w:tc>
          <w:tcPr>
            <w:tcW w:w="1860"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2019年5月24日8：30-9:00</w:t>
            </w:r>
          </w:p>
        </w:tc>
        <w:tc>
          <w:tcPr>
            <w:tcW w:w="1644" w:type="dxa"/>
            <w:vAlign w:val="center"/>
          </w:tcPr>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西城校区教1-510</w:t>
            </w:r>
          </w:p>
          <w:p>
            <w:pPr>
              <w:adjustRightInd w:val="0"/>
              <w:snapToGrid w:val="0"/>
              <w:jc w:val="both"/>
              <w:rPr>
                <w:rFonts w:hint="default" w:ascii="华文楷体" w:hAnsi="华文楷体" w:eastAsia="华文楷体" w:cs="Arial"/>
                <w:color w:val="363636"/>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blHeader/>
          <w:jc w:val="center"/>
        </w:trPr>
        <w:tc>
          <w:tcPr>
            <w:tcW w:w="828"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2</w:t>
            </w:r>
          </w:p>
        </w:tc>
        <w:tc>
          <w:tcPr>
            <w:tcW w:w="1897" w:type="dxa"/>
            <w:vAlign w:val="center"/>
          </w:tcPr>
          <w:p>
            <w:pPr>
              <w:adjustRightInd w:val="0"/>
              <w:snapToGrid w:val="0"/>
              <w:jc w:val="center"/>
              <w:rPr>
                <w:rFonts w:hint="eastAsia" w:ascii="华文楷体" w:hAnsi="华文楷体" w:eastAsia="华文楷体" w:cs="Arial"/>
                <w:kern w:val="0"/>
                <w:szCs w:val="21"/>
                <w:lang w:val="en-US" w:eastAsia="zh-CN"/>
              </w:rPr>
            </w:pPr>
            <w:r>
              <w:rPr>
                <w:rFonts w:hint="eastAsia" w:ascii="华文楷体" w:hAnsi="华文楷体" w:eastAsia="华文楷体" w:cs="Arial"/>
                <w:kern w:val="0"/>
                <w:szCs w:val="21"/>
                <w:lang w:val="en-US" w:eastAsia="zh-CN"/>
              </w:rPr>
              <w:t>建筑学专业综合</w:t>
            </w:r>
          </w:p>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（满分50分）</w:t>
            </w:r>
          </w:p>
        </w:tc>
        <w:tc>
          <w:tcPr>
            <w:tcW w:w="1740"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1小时闭卷考试</w:t>
            </w:r>
          </w:p>
        </w:tc>
        <w:tc>
          <w:tcPr>
            <w:tcW w:w="1860" w:type="dxa"/>
            <w:vAlign w:val="center"/>
          </w:tcPr>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2019年5月24日</w:t>
            </w:r>
          </w:p>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9:00-10:00</w:t>
            </w:r>
          </w:p>
        </w:tc>
        <w:tc>
          <w:tcPr>
            <w:tcW w:w="1644" w:type="dxa"/>
            <w:vAlign w:val="center"/>
          </w:tcPr>
          <w:p>
            <w:pPr>
              <w:adjustRightInd w:val="0"/>
              <w:snapToGrid w:val="0"/>
              <w:jc w:val="both"/>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西城校区教1-510，8:40可以进入考场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blHeader/>
          <w:jc w:val="center"/>
        </w:trPr>
        <w:tc>
          <w:tcPr>
            <w:tcW w:w="828" w:type="dxa"/>
            <w:vAlign w:val="center"/>
          </w:tcPr>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3</w:t>
            </w:r>
          </w:p>
        </w:tc>
        <w:tc>
          <w:tcPr>
            <w:tcW w:w="1897" w:type="dxa"/>
            <w:vAlign w:val="center"/>
          </w:tcPr>
          <w:p>
            <w:pPr>
              <w:adjustRightInd w:val="0"/>
              <w:snapToGrid w:val="0"/>
              <w:ind w:firstLine="210" w:firstLineChars="100"/>
              <w:jc w:val="both"/>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心理健康测评</w:t>
            </w:r>
          </w:p>
        </w:tc>
        <w:tc>
          <w:tcPr>
            <w:tcW w:w="1740"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答卷测评</w:t>
            </w:r>
          </w:p>
        </w:tc>
        <w:tc>
          <w:tcPr>
            <w:tcW w:w="1860"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2019年5月24日</w:t>
            </w:r>
          </w:p>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10:10-10:50</w:t>
            </w:r>
          </w:p>
        </w:tc>
        <w:tc>
          <w:tcPr>
            <w:tcW w:w="1644" w:type="dxa"/>
            <w:vAlign w:val="center"/>
          </w:tcPr>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西城校区教1-510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blHeader/>
          <w:jc w:val="center"/>
        </w:trPr>
        <w:tc>
          <w:tcPr>
            <w:tcW w:w="828"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4</w:t>
            </w:r>
          </w:p>
        </w:tc>
        <w:tc>
          <w:tcPr>
            <w:tcW w:w="1897" w:type="dxa"/>
            <w:vAlign w:val="center"/>
          </w:tcPr>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专业知识-英语听力与口语</w:t>
            </w:r>
          </w:p>
          <w:p>
            <w:pPr>
              <w:adjustRightInd w:val="0"/>
              <w:snapToGrid w:val="0"/>
              <w:jc w:val="both"/>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（满分10分）</w:t>
            </w:r>
          </w:p>
        </w:tc>
        <w:tc>
          <w:tcPr>
            <w:tcW w:w="1740" w:type="dxa"/>
            <w:vAlign w:val="center"/>
          </w:tcPr>
          <w:p>
            <w:pPr>
              <w:adjustRightInd w:val="0"/>
              <w:snapToGrid w:val="0"/>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专业教师对考生进行口语问答</w:t>
            </w:r>
          </w:p>
        </w:tc>
        <w:tc>
          <w:tcPr>
            <w:tcW w:w="1860" w:type="dxa"/>
            <w:vAlign w:val="center"/>
          </w:tcPr>
          <w:p>
            <w:pPr>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2019年5月24日13：00-17：00</w:t>
            </w:r>
          </w:p>
        </w:tc>
        <w:tc>
          <w:tcPr>
            <w:tcW w:w="1644" w:type="dxa"/>
            <w:vAlign w:val="center"/>
          </w:tcPr>
          <w:p>
            <w:pPr>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西城校区教1-510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blHeader/>
          <w:jc w:val="center"/>
        </w:trPr>
        <w:tc>
          <w:tcPr>
            <w:tcW w:w="828"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5</w:t>
            </w:r>
          </w:p>
        </w:tc>
        <w:tc>
          <w:tcPr>
            <w:tcW w:w="1897"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专业面试-科研能力鉴定与综合素质测评</w:t>
            </w:r>
          </w:p>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(满分30分+10分)</w:t>
            </w:r>
          </w:p>
        </w:tc>
        <w:tc>
          <w:tcPr>
            <w:tcW w:w="1740" w:type="dxa"/>
            <w:vAlign w:val="center"/>
          </w:tcPr>
          <w:p>
            <w:pPr>
              <w:adjustRightInd w:val="0"/>
              <w:snapToGrid w:val="0"/>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考生进行陈述与答辩</w:t>
            </w:r>
          </w:p>
        </w:tc>
        <w:tc>
          <w:tcPr>
            <w:tcW w:w="1860" w:type="dxa"/>
            <w:vAlign w:val="center"/>
          </w:tcPr>
          <w:p>
            <w:pPr>
              <w:jc w:val="center"/>
              <w:rPr>
                <w:rFonts w:hint="eastAsia"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2019年5月24日13：00—17：00</w:t>
            </w:r>
          </w:p>
        </w:tc>
        <w:tc>
          <w:tcPr>
            <w:tcW w:w="1644" w:type="dxa"/>
            <w:vAlign w:val="center"/>
          </w:tcPr>
          <w:p>
            <w:pPr>
              <w:jc w:val="center"/>
              <w:rPr>
                <w:rFonts w:hint="default" w:ascii="华文楷体" w:hAnsi="华文楷体" w:eastAsia="华文楷体" w:cs="Arial"/>
                <w:color w:val="363636"/>
                <w:kern w:val="0"/>
                <w:sz w:val="21"/>
                <w:szCs w:val="21"/>
                <w:lang w:val="en-US" w:eastAsia="zh-CN" w:bidi="ar-SA"/>
              </w:rPr>
            </w:pPr>
            <w:r>
              <w:rPr>
                <w:rFonts w:hint="eastAsia" w:ascii="华文楷体" w:hAnsi="华文楷体" w:eastAsia="华文楷体" w:cs="Arial"/>
                <w:color w:val="363636"/>
                <w:kern w:val="0"/>
                <w:sz w:val="21"/>
                <w:szCs w:val="21"/>
                <w:lang w:val="en-US" w:eastAsia="zh-CN" w:bidi="ar-SA"/>
              </w:rPr>
              <w:t>西城校区教1-510</w:t>
            </w:r>
          </w:p>
        </w:tc>
      </w:tr>
    </w:tbl>
    <w:p>
      <w:pPr>
        <w:pStyle w:val="2"/>
        <w:numPr>
          <w:ilvl w:val="0"/>
          <w:numId w:val="0"/>
        </w:numPr>
        <w:spacing w:before="156" w:beforeAutospacing="0" w:after="0" w:afterAutospacing="0" w:line="560" w:lineRule="atLeast"/>
        <w:ind w:left="420" w:leftChars="0"/>
        <w:rPr>
          <w:rStyle w:val="5"/>
          <w:rFonts w:hint="default" w:ascii="华文楷体" w:hAnsi="华文楷体" w:eastAsia="华文楷体" w:cs="Arial"/>
          <w:color w:val="363636"/>
          <w:sz w:val="28"/>
          <w:szCs w:val="28"/>
          <w:lang w:val="en-US" w:eastAsia="zh-CN"/>
        </w:rPr>
      </w:pPr>
      <w:r>
        <w:rPr>
          <w:rStyle w:val="5"/>
          <w:rFonts w:hint="eastAsia" w:ascii="华文楷体" w:hAnsi="华文楷体" w:eastAsia="华文楷体" w:cs="Arial"/>
          <w:color w:val="363636"/>
          <w:sz w:val="28"/>
          <w:szCs w:val="28"/>
          <w:lang w:val="en-US" w:eastAsia="zh-CN"/>
        </w:rPr>
        <w:t>4、考试注意事项</w:t>
      </w:r>
    </w:p>
    <w:p>
      <w:pPr>
        <w:pStyle w:val="2"/>
        <w:spacing w:before="0" w:beforeAutospacing="0" w:after="0" w:afterAutospacing="0" w:line="560" w:lineRule="atLeast"/>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（1）普通报考考生与申请硕博连读考生的考试安排相同。</w:t>
      </w:r>
    </w:p>
    <w:p>
      <w:pPr>
        <w:pStyle w:val="2"/>
        <w:spacing w:before="0" w:beforeAutospacing="0" w:after="0" w:afterAutospacing="0" w:line="560" w:lineRule="atLeast"/>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（2）复试采取笔试与面试相结合的方式；笔试为专业知识考查，面试为英语听力与口语、科研能力鉴定和综合素质测评等方面考查。</w:t>
      </w:r>
    </w:p>
    <w:p>
      <w:pPr>
        <w:pStyle w:val="2"/>
        <w:spacing w:before="0" w:beforeAutospacing="0" w:after="0" w:afterAutospacing="0" w:line="560" w:lineRule="atLeast"/>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（3）建筑学专业综合笔试考试学院不提供任何形式的参考范围。</w:t>
      </w:r>
    </w:p>
    <w:p>
      <w:pPr>
        <w:pStyle w:val="2"/>
        <w:spacing w:before="0" w:beforeAutospacing="0" w:after="0" w:afterAutospacing="0" w:line="560" w:lineRule="atLeast"/>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（4）英语听力与口语由专业教师用英语提问，考生用英语作答，根据实际情况由主考教师决定问答时长。</w:t>
      </w:r>
    </w:p>
    <w:p>
      <w:pPr>
        <w:pStyle w:val="2"/>
        <w:spacing w:before="0" w:beforeAutospacing="0" w:after="0" w:afterAutospacing="0" w:line="560" w:lineRule="atLeast"/>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5）科研能力鉴定与综合素质测评包含考生陈述和现场答辩2个环节，陈述环节需要考生准备ppt，时长不超过8分钟，陈述内容一般应包括个人基本情况（本、硕毕业学校及专业、工作单位、年龄等）、主要学术经历和学术成果、以及攻读博士学位研究方向初步设想等。现场答辩由专业教师根据考生陈述提问，由考生进行作答。</w:t>
      </w:r>
    </w:p>
    <w:p>
      <w:pPr>
        <w:pStyle w:val="2"/>
        <w:spacing w:before="0" w:beforeAutospacing="0" w:after="0" w:afterAutospacing="0" w:line="560" w:lineRule="atLeast"/>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（6）考生须严格按照时间安排参加复试，不按时参加各种形式的考试视为自动放弃复试，逾期不补。</w:t>
      </w:r>
    </w:p>
    <w:p>
      <w:pPr>
        <w:pStyle w:val="2"/>
        <w:spacing w:before="0" w:beforeAutospacing="0" w:after="0" w:afterAutospacing="0" w:line="560" w:lineRule="atLeast"/>
        <w:ind w:firstLine="280" w:firstLineChars="100"/>
        <w:rPr>
          <w:rFonts w:ascii="Arial" w:hAnsi="Arial" w:cs="Arial"/>
          <w:color w:val="363636"/>
          <w:sz w:val="18"/>
          <w:szCs w:val="18"/>
        </w:rPr>
      </w:pPr>
      <w:r>
        <w:rPr>
          <w:rStyle w:val="5"/>
          <w:rFonts w:hint="eastAsia" w:ascii="华文楷体" w:hAnsi="华文楷体" w:eastAsia="华文楷体" w:cs="Arial"/>
          <w:color w:val="363636"/>
          <w:sz w:val="28"/>
          <w:szCs w:val="28"/>
          <w:lang w:val="en-US" w:eastAsia="zh-CN"/>
        </w:rPr>
        <w:t>5、考试</w:t>
      </w:r>
      <w:r>
        <w:rPr>
          <w:rStyle w:val="5"/>
          <w:rFonts w:hint="eastAsia" w:ascii="华文楷体" w:hAnsi="华文楷体" w:eastAsia="华文楷体" w:cs="Arial"/>
          <w:color w:val="363636"/>
          <w:sz w:val="28"/>
          <w:szCs w:val="28"/>
        </w:rPr>
        <w:t>成绩说明</w:t>
      </w:r>
    </w:p>
    <w:p>
      <w:pPr>
        <w:pStyle w:val="2"/>
        <w:spacing w:before="0" w:beforeAutospacing="0" w:after="0" w:afterAutospacing="0" w:line="560" w:lineRule="atLeast"/>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（1）复试成绩及相关要求按照《北京建筑大学2019年博士研究生招生复试录取办法》执行，复试成绩须≥60分，复试成绩＜60分者不予录取。</w:t>
      </w:r>
    </w:p>
    <w:p>
      <w:pPr>
        <w:pStyle w:val="2"/>
        <w:spacing w:before="0" w:beforeAutospacing="0" w:after="0" w:afterAutospacing="0" w:line="560" w:lineRule="atLeast"/>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（2）英语听力与口语成绩由主考教师负责评分。</w:t>
      </w:r>
    </w:p>
    <w:p>
      <w:pPr>
        <w:pStyle w:val="2"/>
        <w:spacing w:before="0" w:beforeAutospacing="0" w:after="0" w:afterAutospacing="0" w:line="560" w:lineRule="atLeast"/>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（3）科研能力鉴定和综合素质测评成绩取每位复试教师评分的平均分作为考生专业面试成绩。</w:t>
      </w:r>
    </w:p>
    <w:p>
      <w:pPr>
        <w:pStyle w:val="2"/>
        <w:spacing w:before="0" w:beforeAutospacing="0" w:after="0" w:afterAutospacing="0" w:line="560" w:lineRule="atLeast"/>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 xml:space="preserve">（4）总成绩计算方法为：加权总成绩=[（初试基础课+初试专业课成绩总分）×1/2×50%]+[复试成绩总分×50%] </w:t>
      </w:r>
    </w:p>
    <w:p>
      <w:pPr>
        <w:pStyle w:val="2"/>
        <w:spacing w:before="0" w:beforeAutospacing="0" w:after="0" w:afterAutospacing="0" w:line="560" w:lineRule="atLeast"/>
        <w:ind w:firstLine="420"/>
        <w:rPr>
          <w:rStyle w:val="5"/>
          <w:rFonts w:hint="eastAsia" w:ascii="华文楷体" w:hAnsi="华文楷体" w:eastAsia="华文楷体" w:cs="Arial"/>
          <w:color w:val="363636"/>
          <w:sz w:val="28"/>
          <w:szCs w:val="28"/>
          <w:highlight w:val="none"/>
        </w:rPr>
      </w:pPr>
      <w:r>
        <w:rPr>
          <w:rStyle w:val="5"/>
          <w:rFonts w:hint="eastAsia" w:ascii="华文楷体" w:hAnsi="华文楷体" w:eastAsia="华文楷体" w:cs="Arial"/>
          <w:color w:val="363636"/>
          <w:sz w:val="28"/>
          <w:szCs w:val="28"/>
          <w:highlight w:val="none"/>
          <w:lang w:val="en-US" w:eastAsia="zh-CN"/>
        </w:rPr>
        <w:t>6、</w:t>
      </w:r>
      <w:r>
        <w:rPr>
          <w:rStyle w:val="5"/>
          <w:rFonts w:hint="eastAsia" w:ascii="华文楷体" w:hAnsi="华文楷体" w:eastAsia="华文楷体" w:cs="Arial"/>
          <w:color w:val="363636"/>
          <w:sz w:val="28"/>
          <w:szCs w:val="28"/>
          <w:highlight w:val="none"/>
        </w:rPr>
        <w:t>拟录取名单公布</w:t>
      </w:r>
    </w:p>
    <w:p>
      <w:pPr>
        <w:ind w:firstLine="560" w:firstLineChars="200"/>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通过复试考试的拟录取考生须满足《北京建筑大学2019年博士研究生招生复试录取办法》中的相关要求。未被拟录取考生所在学科方向如有导师招生名额未满，考生可申请调剂。调剂考生依据学校确定的成绩评定原则，按照复试后加权总成绩从高到低排序，并综合考虑学科方向报考情况、师生双向选择意愿、考生专业背景、在校表现、获奖情况等因素确定拟录取名单。最终拟录取名单经研招网、学校研究生院网站或学院网站对外公布。如有考生缺席，候补考生从高分到低分依次补充。</w:t>
      </w:r>
    </w:p>
    <w:p>
      <w:pPr>
        <w:pStyle w:val="2"/>
        <w:spacing w:before="0" w:beforeAutospacing="0" w:after="0" w:afterAutospacing="0" w:line="560" w:lineRule="atLeast"/>
        <w:ind w:firstLine="420"/>
        <w:rPr>
          <w:rStyle w:val="5"/>
          <w:rFonts w:hint="eastAsia" w:ascii="华文楷体" w:hAnsi="华文楷体" w:eastAsia="华文楷体" w:cs="Arial"/>
          <w:color w:val="363636"/>
          <w:sz w:val="28"/>
          <w:szCs w:val="28"/>
        </w:rPr>
      </w:pPr>
      <w:r>
        <w:rPr>
          <w:rStyle w:val="5"/>
          <w:rFonts w:hint="eastAsia" w:ascii="华文楷体" w:hAnsi="华文楷体" w:eastAsia="华文楷体" w:cs="Arial"/>
          <w:color w:val="363636"/>
          <w:sz w:val="28"/>
          <w:szCs w:val="28"/>
        </w:rPr>
        <w:t>7</w:t>
      </w:r>
      <w:r>
        <w:rPr>
          <w:rStyle w:val="5"/>
          <w:rFonts w:hint="eastAsia" w:ascii="华文楷体" w:hAnsi="华文楷体" w:eastAsia="华文楷体" w:cs="Arial"/>
          <w:color w:val="363636"/>
          <w:sz w:val="28"/>
          <w:szCs w:val="28"/>
          <w:lang w:eastAsia="zh-CN"/>
        </w:rPr>
        <w:t>、</w:t>
      </w:r>
      <w:r>
        <w:rPr>
          <w:rStyle w:val="5"/>
          <w:rFonts w:hint="eastAsia" w:ascii="华文楷体" w:hAnsi="华文楷体" w:eastAsia="华文楷体" w:cs="Arial"/>
          <w:color w:val="363636"/>
          <w:sz w:val="28"/>
          <w:szCs w:val="28"/>
        </w:rPr>
        <w:t>考试事项查询</w:t>
      </w:r>
    </w:p>
    <w:p>
      <w:pPr>
        <w:ind w:firstLine="560" w:firstLineChars="200"/>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考生应主动查询考试相关事宜。</w:t>
      </w:r>
    </w:p>
    <w:p>
      <w:pPr>
        <w:ind w:firstLine="560" w:firstLineChars="200"/>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如对复试成绩有异议，可向本院复试工作领导小组提出书面查询申请。考生下载填写《成绩复查申请表》（研究生院首页-招生-下载专栏），同时持本人身份证原件，在工作时间到我院研究生招生办公室（西城校区办公楼417室）提交复核申请。成绩查询是成绩异常情况查询，不是卷面得分情况咨询，因此查询科目原则上不超过1科，且考生不能查阅答卷原件。</w:t>
      </w:r>
    </w:p>
    <w:p>
      <w:pPr>
        <w:ind w:firstLine="560" w:firstLineChars="200"/>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考试及相关事项咨询方式如下：</w:t>
      </w:r>
    </w:p>
    <w:p>
      <w:pPr>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建筑学院招生办电话：010-68322333</w:t>
      </w:r>
    </w:p>
    <w:p>
      <w:pPr>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建筑学院网址： http://jzxy.bucea.edu.cn/yjsjx/zsgz/index.htm</w:t>
      </w:r>
    </w:p>
    <w:p>
      <w:pPr>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研究生院招生办电话：010-68322241</w:t>
      </w:r>
    </w:p>
    <w:p>
      <w:pPr>
        <w:rPr>
          <w:rFonts w:hint="eastAsia" w:ascii="华文楷体" w:hAnsi="华文楷体" w:eastAsia="华文楷体" w:cs="Arial"/>
          <w:color w:val="auto"/>
          <w:kern w:val="0"/>
          <w:sz w:val="28"/>
          <w:szCs w:val="28"/>
          <w:highlight w:val="none"/>
          <w:lang w:val="en-US" w:eastAsia="zh-CN" w:bidi="ar"/>
        </w:rPr>
      </w:pPr>
      <w:r>
        <w:rPr>
          <w:rFonts w:hint="eastAsia" w:ascii="华文楷体" w:hAnsi="华文楷体" w:eastAsia="华文楷体" w:cs="Arial"/>
          <w:color w:val="auto"/>
          <w:kern w:val="0"/>
          <w:sz w:val="28"/>
          <w:szCs w:val="28"/>
          <w:highlight w:val="none"/>
          <w:lang w:val="en-US" w:eastAsia="zh-CN" w:bidi="ar"/>
        </w:rPr>
        <w:t>研究生院网址：http://yjsc.bucea.edu.cn/zs/index.htm</w:t>
      </w:r>
    </w:p>
    <w:p>
      <w:pPr>
        <w:rPr>
          <w:rFonts w:hint="eastAsia" w:ascii="华文楷体" w:hAnsi="华文楷体" w:eastAsia="华文楷体" w:cs="Arial"/>
          <w:color w:val="auto"/>
          <w:kern w:val="0"/>
          <w:sz w:val="28"/>
          <w:szCs w:val="28"/>
          <w:highlight w:val="none"/>
          <w:lang w:val="en-US" w:eastAsia="zh-CN" w:bidi="ar"/>
        </w:rPr>
      </w:pPr>
      <w:bookmarkStart w:id="0" w:name="_GoBack"/>
      <w:bookmarkEnd w:id="0"/>
      <w:r>
        <w:rPr>
          <w:rFonts w:hint="eastAsia" w:ascii="华文楷体" w:hAnsi="华文楷体" w:eastAsia="华文楷体" w:cs="Arial"/>
          <w:color w:val="auto"/>
          <w:kern w:val="0"/>
          <w:sz w:val="28"/>
          <w:szCs w:val="28"/>
          <w:highlight w:val="none"/>
          <w:lang w:val="en-US" w:eastAsia="zh-CN" w:bidi="ar"/>
        </w:rPr>
        <w:t>学校考生接待电话和纪检监察部门受理考生投诉监督举报电话010-61209095</w:t>
      </w:r>
    </w:p>
    <w:p>
      <w:pPr>
        <w:ind w:firstLine="420" w:firstLineChars="150"/>
        <w:rPr>
          <w:rFonts w:hint="eastAsia" w:ascii="华文楷体" w:hAnsi="华文楷体" w:eastAsia="华文楷体" w:cs="Arial"/>
          <w:color w:val="363636"/>
          <w:kern w:val="0"/>
          <w:sz w:val="28"/>
          <w:szCs w:val="28"/>
        </w:rPr>
      </w:pPr>
    </w:p>
    <w:p>
      <w:pPr>
        <w:rPr>
          <w:rFonts w:hint="eastAsia" w:ascii="华文楷体" w:hAnsi="华文楷体" w:eastAsia="华文楷体" w:cs="Arial"/>
          <w:color w:val="363636"/>
          <w:kern w:val="0"/>
          <w:sz w:val="28"/>
          <w:szCs w:val="28"/>
        </w:rPr>
      </w:pPr>
      <w:r>
        <w:rPr>
          <w:rFonts w:hint="eastAsia" w:ascii="华文楷体" w:hAnsi="华文楷体" w:eastAsia="华文楷体" w:cs="Arial"/>
          <w:color w:val="363636"/>
          <w:kern w:val="0"/>
          <w:sz w:val="28"/>
          <w:szCs w:val="28"/>
        </w:rPr>
        <w:t xml:space="preserve">                                </w:t>
      </w:r>
      <w:r>
        <w:rPr>
          <w:rFonts w:hint="eastAsia" w:ascii="华文楷体" w:hAnsi="华文楷体" w:eastAsia="华文楷体" w:cs="Arial"/>
          <w:color w:val="363636"/>
          <w:kern w:val="0"/>
          <w:sz w:val="28"/>
          <w:szCs w:val="28"/>
          <w:lang w:val="en-US" w:eastAsia="zh-CN"/>
        </w:rPr>
        <w:t xml:space="preserve">     </w:t>
      </w:r>
      <w:r>
        <w:rPr>
          <w:rFonts w:hint="eastAsia" w:ascii="华文楷体" w:hAnsi="华文楷体" w:eastAsia="华文楷体" w:cs="Arial"/>
          <w:color w:val="363636"/>
          <w:kern w:val="0"/>
          <w:sz w:val="28"/>
          <w:szCs w:val="28"/>
        </w:rPr>
        <w:t xml:space="preserve"> </w:t>
      </w:r>
      <w:r>
        <w:rPr>
          <w:rFonts w:hint="eastAsia" w:ascii="华文楷体" w:hAnsi="华文楷体" w:eastAsia="华文楷体" w:cs="Arial"/>
          <w:color w:val="363636"/>
          <w:kern w:val="0"/>
          <w:sz w:val="28"/>
          <w:szCs w:val="28"/>
          <w:lang w:val="en-US" w:eastAsia="zh-CN"/>
        </w:rPr>
        <w:t xml:space="preserve">   </w:t>
      </w:r>
      <w:r>
        <w:rPr>
          <w:rFonts w:hint="eastAsia" w:ascii="华文楷体" w:hAnsi="华文楷体" w:eastAsia="华文楷体" w:cs="Arial"/>
          <w:color w:val="363636"/>
          <w:kern w:val="0"/>
          <w:sz w:val="28"/>
          <w:szCs w:val="28"/>
        </w:rPr>
        <w:t>北京建筑大学</w:t>
      </w:r>
    </w:p>
    <w:p>
      <w:pPr>
        <w:ind w:firstLine="5320" w:firstLineChars="1900"/>
        <w:rPr>
          <w:rFonts w:hint="eastAsia" w:ascii="华文楷体" w:hAnsi="华文楷体" w:eastAsia="华文楷体" w:cs="Arial"/>
          <w:color w:val="363636"/>
          <w:kern w:val="0"/>
          <w:sz w:val="28"/>
          <w:szCs w:val="28"/>
        </w:rPr>
      </w:pPr>
      <w:r>
        <w:rPr>
          <w:rFonts w:hint="eastAsia" w:ascii="华文楷体" w:hAnsi="华文楷体" w:eastAsia="华文楷体" w:cs="Arial"/>
          <w:color w:val="363636"/>
          <w:kern w:val="0"/>
          <w:sz w:val="28"/>
          <w:szCs w:val="28"/>
        </w:rPr>
        <w:t>建筑与城市规划学院</w:t>
      </w:r>
    </w:p>
    <w:p>
      <w:pPr>
        <w:rPr>
          <w:rFonts w:hint="default" w:ascii="华文楷体" w:hAnsi="华文楷体" w:eastAsia="华文楷体" w:cs="Arial"/>
          <w:color w:val="363636"/>
          <w:kern w:val="0"/>
          <w:sz w:val="28"/>
          <w:szCs w:val="28"/>
          <w:lang w:val="en-US" w:eastAsia="zh-CN"/>
        </w:rPr>
      </w:pPr>
      <w:r>
        <w:rPr>
          <w:rFonts w:hint="eastAsia" w:ascii="华文楷体" w:hAnsi="华文楷体" w:eastAsia="华文楷体" w:cs="Arial"/>
          <w:color w:val="363636"/>
          <w:kern w:val="0"/>
          <w:sz w:val="28"/>
          <w:szCs w:val="28"/>
        </w:rPr>
        <w:t xml:space="preserve">                                </w:t>
      </w:r>
      <w:r>
        <w:rPr>
          <w:rFonts w:hint="eastAsia" w:ascii="华文楷体" w:hAnsi="华文楷体" w:eastAsia="华文楷体" w:cs="Arial"/>
          <w:color w:val="363636"/>
          <w:kern w:val="0"/>
          <w:sz w:val="28"/>
          <w:szCs w:val="28"/>
          <w:lang w:val="en-US" w:eastAsia="zh-CN"/>
        </w:rPr>
        <w:t xml:space="preserve">        </w:t>
      </w:r>
      <w:r>
        <w:rPr>
          <w:rFonts w:hint="eastAsia" w:ascii="华文楷体" w:hAnsi="华文楷体" w:eastAsia="华文楷体" w:cs="Arial"/>
          <w:color w:val="363636"/>
          <w:kern w:val="0"/>
          <w:sz w:val="28"/>
          <w:szCs w:val="28"/>
        </w:rPr>
        <w:t>2019年5月</w:t>
      </w:r>
      <w:r>
        <w:rPr>
          <w:rFonts w:hint="eastAsia" w:ascii="华文楷体" w:hAnsi="华文楷体" w:eastAsia="华文楷体" w:cs="Arial"/>
          <w:color w:val="363636"/>
          <w:kern w:val="0"/>
          <w:sz w:val="28"/>
          <w:szCs w:val="28"/>
          <w:lang w:val="en-US" w:eastAsia="zh-CN"/>
        </w:rPr>
        <w:t>20</w:t>
      </w:r>
      <w:r>
        <w:rPr>
          <w:rFonts w:hint="eastAsia" w:ascii="华文楷体" w:hAnsi="华文楷体" w:eastAsia="华文楷体" w:cs="Arial"/>
          <w:color w:val="363636"/>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83C27"/>
    <w:rsid w:val="00021E5D"/>
    <w:rsid w:val="000221DC"/>
    <w:rsid w:val="00024AC4"/>
    <w:rsid w:val="00024E8D"/>
    <w:rsid w:val="00060827"/>
    <w:rsid w:val="0007537A"/>
    <w:rsid w:val="00081A65"/>
    <w:rsid w:val="00081D99"/>
    <w:rsid w:val="0008761D"/>
    <w:rsid w:val="000943CD"/>
    <w:rsid w:val="00094BA1"/>
    <w:rsid w:val="00097554"/>
    <w:rsid w:val="000A491A"/>
    <w:rsid w:val="000A5183"/>
    <w:rsid w:val="000C3620"/>
    <w:rsid w:val="000D0708"/>
    <w:rsid w:val="000E5805"/>
    <w:rsid w:val="000F1F66"/>
    <w:rsid w:val="000F3CA7"/>
    <w:rsid w:val="0013072D"/>
    <w:rsid w:val="001327FB"/>
    <w:rsid w:val="0014628F"/>
    <w:rsid w:val="00150A5C"/>
    <w:rsid w:val="001843F2"/>
    <w:rsid w:val="001A27BB"/>
    <w:rsid w:val="001A6E5B"/>
    <w:rsid w:val="001B05CB"/>
    <w:rsid w:val="001B57DC"/>
    <w:rsid w:val="001C04F4"/>
    <w:rsid w:val="001C781D"/>
    <w:rsid w:val="001D485D"/>
    <w:rsid w:val="001E28AB"/>
    <w:rsid w:val="001E7D55"/>
    <w:rsid w:val="00214207"/>
    <w:rsid w:val="002160C5"/>
    <w:rsid w:val="00221642"/>
    <w:rsid w:val="00250B5E"/>
    <w:rsid w:val="0026391C"/>
    <w:rsid w:val="00285125"/>
    <w:rsid w:val="002A7FA1"/>
    <w:rsid w:val="002B202E"/>
    <w:rsid w:val="002B7A0C"/>
    <w:rsid w:val="002D0594"/>
    <w:rsid w:val="002D0A2E"/>
    <w:rsid w:val="002D52EE"/>
    <w:rsid w:val="002F3715"/>
    <w:rsid w:val="003023F9"/>
    <w:rsid w:val="003357AD"/>
    <w:rsid w:val="00342BD7"/>
    <w:rsid w:val="00353E8C"/>
    <w:rsid w:val="00354EA3"/>
    <w:rsid w:val="00357ECA"/>
    <w:rsid w:val="003660B8"/>
    <w:rsid w:val="00367D68"/>
    <w:rsid w:val="00373286"/>
    <w:rsid w:val="00391A4D"/>
    <w:rsid w:val="00396BDF"/>
    <w:rsid w:val="003A6BF2"/>
    <w:rsid w:val="003B1F5D"/>
    <w:rsid w:val="003B4442"/>
    <w:rsid w:val="003C6B99"/>
    <w:rsid w:val="003D4DB6"/>
    <w:rsid w:val="003F047E"/>
    <w:rsid w:val="003F2CCE"/>
    <w:rsid w:val="003F426A"/>
    <w:rsid w:val="003F447C"/>
    <w:rsid w:val="003F749F"/>
    <w:rsid w:val="0042094B"/>
    <w:rsid w:val="004266FB"/>
    <w:rsid w:val="00444DDE"/>
    <w:rsid w:val="004757C7"/>
    <w:rsid w:val="00481967"/>
    <w:rsid w:val="004B706D"/>
    <w:rsid w:val="004D799B"/>
    <w:rsid w:val="004E27CA"/>
    <w:rsid w:val="004E4AAD"/>
    <w:rsid w:val="004F14B8"/>
    <w:rsid w:val="004F182D"/>
    <w:rsid w:val="005019DF"/>
    <w:rsid w:val="005116B1"/>
    <w:rsid w:val="00512421"/>
    <w:rsid w:val="005163A9"/>
    <w:rsid w:val="00523B63"/>
    <w:rsid w:val="00543958"/>
    <w:rsid w:val="005514A7"/>
    <w:rsid w:val="00572F98"/>
    <w:rsid w:val="005775E2"/>
    <w:rsid w:val="00596769"/>
    <w:rsid w:val="005A239C"/>
    <w:rsid w:val="005A658E"/>
    <w:rsid w:val="005B04E1"/>
    <w:rsid w:val="005B0D8A"/>
    <w:rsid w:val="005C0DE4"/>
    <w:rsid w:val="005C4AB5"/>
    <w:rsid w:val="005D513D"/>
    <w:rsid w:val="005E587A"/>
    <w:rsid w:val="005E79BA"/>
    <w:rsid w:val="005F3743"/>
    <w:rsid w:val="00605075"/>
    <w:rsid w:val="00613D10"/>
    <w:rsid w:val="00621575"/>
    <w:rsid w:val="0063011F"/>
    <w:rsid w:val="00634514"/>
    <w:rsid w:val="0064446A"/>
    <w:rsid w:val="00645CDA"/>
    <w:rsid w:val="00652A95"/>
    <w:rsid w:val="006A5012"/>
    <w:rsid w:val="006A6200"/>
    <w:rsid w:val="006B1338"/>
    <w:rsid w:val="006C622B"/>
    <w:rsid w:val="00710D9F"/>
    <w:rsid w:val="00727CCA"/>
    <w:rsid w:val="0073237D"/>
    <w:rsid w:val="00734F28"/>
    <w:rsid w:val="007605A8"/>
    <w:rsid w:val="007635F7"/>
    <w:rsid w:val="00763A42"/>
    <w:rsid w:val="00763E02"/>
    <w:rsid w:val="007651F6"/>
    <w:rsid w:val="00772589"/>
    <w:rsid w:val="00781BCD"/>
    <w:rsid w:val="00790964"/>
    <w:rsid w:val="007963E5"/>
    <w:rsid w:val="007A188F"/>
    <w:rsid w:val="007A5790"/>
    <w:rsid w:val="007A6285"/>
    <w:rsid w:val="007B2F39"/>
    <w:rsid w:val="007D6498"/>
    <w:rsid w:val="00814CFF"/>
    <w:rsid w:val="00853F60"/>
    <w:rsid w:val="008567AF"/>
    <w:rsid w:val="00881321"/>
    <w:rsid w:val="00887CFA"/>
    <w:rsid w:val="00891ED0"/>
    <w:rsid w:val="00892B4E"/>
    <w:rsid w:val="008972CF"/>
    <w:rsid w:val="0089762F"/>
    <w:rsid w:val="008B2205"/>
    <w:rsid w:val="008C4DC5"/>
    <w:rsid w:val="008D50A1"/>
    <w:rsid w:val="00916725"/>
    <w:rsid w:val="00917080"/>
    <w:rsid w:val="009248AA"/>
    <w:rsid w:val="00930096"/>
    <w:rsid w:val="00941834"/>
    <w:rsid w:val="009509BA"/>
    <w:rsid w:val="009513BE"/>
    <w:rsid w:val="0099368B"/>
    <w:rsid w:val="00993B9D"/>
    <w:rsid w:val="009D2737"/>
    <w:rsid w:val="009D3940"/>
    <w:rsid w:val="009E1DF9"/>
    <w:rsid w:val="009F37C0"/>
    <w:rsid w:val="00A255C8"/>
    <w:rsid w:val="00A26936"/>
    <w:rsid w:val="00A300BB"/>
    <w:rsid w:val="00A83C27"/>
    <w:rsid w:val="00A83D93"/>
    <w:rsid w:val="00A92068"/>
    <w:rsid w:val="00AA0195"/>
    <w:rsid w:val="00AA5CDC"/>
    <w:rsid w:val="00AB00B7"/>
    <w:rsid w:val="00AB0C0F"/>
    <w:rsid w:val="00AC081B"/>
    <w:rsid w:val="00AC0974"/>
    <w:rsid w:val="00AD5F1C"/>
    <w:rsid w:val="00AE40F6"/>
    <w:rsid w:val="00AE4691"/>
    <w:rsid w:val="00AF5AAD"/>
    <w:rsid w:val="00B14C69"/>
    <w:rsid w:val="00B20F5A"/>
    <w:rsid w:val="00B21120"/>
    <w:rsid w:val="00B347AA"/>
    <w:rsid w:val="00B3734C"/>
    <w:rsid w:val="00B56A2E"/>
    <w:rsid w:val="00B6526E"/>
    <w:rsid w:val="00B81E78"/>
    <w:rsid w:val="00B9656B"/>
    <w:rsid w:val="00BA28F6"/>
    <w:rsid w:val="00BC5B37"/>
    <w:rsid w:val="00BD28FD"/>
    <w:rsid w:val="00BF0C06"/>
    <w:rsid w:val="00BF201D"/>
    <w:rsid w:val="00BF7A3D"/>
    <w:rsid w:val="00C1026A"/>
    <w:rsid w:val="00C40FCC"/>
    <w:rsid w:val="00C415DB"/>
    <w:rsid w:val="00C50B74"/>
    <w:rsid w:val="00C55BAC"/>
    <w:rsid w:val="00C67B3B"/>
    <w:rsid w:val="00C71134"/>
    <w:rsid w:val="00C90680"/>
    <w:rsid w:val="00CA09A2"/>
    <w:rsid w:val="00CE74F1"/>
    <w:rsid w:val="00CF4531"/>
    <w:rsid w:val="00D10A0F"/>
    <w:rsid w:val="00D145C7"/>
    <w:rsid w:val="00D235CF"/>
    <w:rsid w:val="00D30319"/>
    <w:rsid w:val="00D458E6"/>
    <w:rsid w:val="00D460C3"/>
    <w:rsid w:val="00D70D18"/>
    <w:rsid w:val="00DA4007"/>
    <w:rsid w:val="00DA62E6"/>
    <w:rsid w:val="00DB6CCF"/>
    <w:rsid w:val="00DC66E7"/>
    <w:rsid w:val="00DD6482"/>
    <w:rsid w:val="00DE0C78"/>
    <w:rsid w:val="00DF40A5"/>
    <w:rsid w:val="00E070D6"/>
    <w:rsid w:val="00E30798"/>
    <w:rsid w:val="00E470C7"/>
    <w:rsid w:val="00E65281"/>
    <w:rsid w:val="00E6730C"/>
    <w:rsid w:val="00E820A9"/>
    <w:rsid w:val="00E84AA3"/>
    <w:rsid w:val="00E84F89"/>
    <w:rsid w:val="00E867F7"/>
    <w:rsid w:val="00E8694E"/>
    <w:rsid w:val="00E97C8E"/>
    <w:rsid w:val="00EB00E4"/>
    <w:rsid w:val="00EB7FAC"/>
    <w:rsid w:val="00ED35B3"/>
    <w:rsid w:val="00EE2392"/>
    <w:rsid w:val="00EE2C65"/>
    <w:rsid w:val="00EF0B65"/>
    <w:rsid w:val="00F0460C"/>
    <w:rsid w:val="00F0598A"/>
    <w:rsid w:val="00F15521"/>
    <w:rsid w:val="00F37131"/>
    <w:rsid w:val="00F66BC0"/>
    <w:rsid w:val="00F90C53"/>
    <w:rsid w:val="00F96A4F"/>
    <w:rsid w:val="00FA0462"/>
    <w:rsid w:val="00FA51F8"/>
    <w:rsid w:val="00FA6149"/>
    <w:rsid w:val="00FA796B"/>
    <w:rsid w:val="00FB52FC"/>
    <w:rsid w:val="00FF0FAC"/>
    <w:rsid w:val="05550D59"/>
    <w:rsid w:val="0F9E4F08"/>
    <w:rsid w:val="10DD5AB7"/>
    <w:rsid w:val="135E47D9"/>
    <w:rsid w:val="161C3CB6"/>
    <w:rsid w:val="16E85026"/>
    <w:rsid w:val="21EF74AD"/>
    <w:rsid w:val="226F4485"/>
    <w:rsid w:val="25810CF6"/>
    <w:rsid w:val="2CE17154"/>
    <w:rsid w:val="2FA23820"/>
    <w:rsid w:val="34224363"/>
    <w:rsid w:val="390700D9"/>
    <w:rsid w:val="3C410328"/>
    <w:rsid w:val="3CBC3B8B"/>
    <w:rsid w:val="3E3029E6"/>
    <w:rsid w:val="3F941E3A"/>
    <w:rsid w:val="4826313B"/>
    <w:rsid w:val="48281D96"/>
    <w:rsid w:val="4AB9626B"/>
    <w:rsid w:val="4DE3211B"/>
    <w:rsid w:val="4EF22D0B"/>
    <w:rsid w:val="501C5C4E"/>
    <w:rsid w:val="549D5FFB"/>
    <w:rsid w:val="55985346"/>
    <w:rsid w:val="599B3935"/>
    <w:rsid w:val="59B35CC8"/>
    <w:rsid w:val="5B9E4266"/>
    <w:rsid w:val="5D6A3F08"/>
    <w:rsid w:val="5E125BEA"/>
    <w:rsid w:val="5EBC57C2"/>
    <w:rsid w:val="6B6F2D54"/>
    <w:rsid w:val="70FF1F9F"/>
    <w:rsid w:val="72B53FC0"/>
    <w:rsid w:val="75D364B8"/>
    <w:rsid w:val="77052538"/>
    <w:rsid w:val="78A305F9"/>
    <w:rsid w:val="7C47517A"/>
    <w:rsid w:val="7E7B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199</Words>
  <Characters>1137</Characters>
  <Lines>9</Lines>
  <Paragraphs>2</Paragraphs>
  <TotalTime>0</TotalTime>
  <ScaleCrop>false</ScaleCrop>
  <LinksUpToDate>false</LinksUpToDate>
  <CharactersWithSpaces>1334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2019-05-07T01:52:00Z</dcterms:created>
  <dc:creator>常瑾</dc:creator>
  <cp:lastModifiedBy>常</cp:lastModifiedBy>
  <cp:lastPrinted>2019-05-20T04:57:00Z</cp:lastPrinted>
  <dcterms:modified xsi:type="dcterms:W3CDTF">2019-05-20T07:46:51Z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